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nicotianae var. parasitica (PHYTNP)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nicotianae var. parasitica (Phytophthora</w:t>
      </w:r>
      <w:r>
        <w:rPr>
          <w:color w:val="0200C9"/>
          <w:sz w:val="24"/>
          <w:szCs w:val="24"/>
        </w:rPr>
        <w:br/>
        <w:t xml:space="preserve">parasitica)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50016a3fbac7a03de"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17256a3fbac7a0991"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75866a3fbac7a0f0c"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81402">
    <w:multiLevelType w:val="hybridMultilevel"/>
    <w:lvl w:ilvl="0" w:tplc="84441098">
      <w:start w:val="1"/>
      <w:numFmt w:val="decimal"/>
      <w:lvlText w:val="%1."/>
      <w:lvlJc w:val="left"/>
      <w:pPr>
        <w:ind w:left="720" w:hanging="360"/>
      </w:pPr>
    </w:lvl>
    <w:lvl w:ilvl="1" w:tplc="84441098" w:tentative="1">
      <w:start w:val="1"/>
      <w:numFmt w:val="lowerLetter"/>
      <w:lvlText w:val="%2."/>
      <w:lvlJc w:val="left"/>
      <w:pPr>
        <w:ind w:left="1440" w:hanging="360"/>
      </w:pPr>
    </w:lvl>
    <w:lvl w:ilvl="2" w:tplc="84441098" w:tentative="1">
      <w:start w:val="1"/>
      <w:numFmt w:val="lowerRoman"/>
      <w:lvlText w:val="%3."/>
      <w:lvlJc w:val="right"/>
      <w:pPr>
        <w:ind w:left="2160" w:hanging="180"/>
      </w:pPr>
    </w:lvl>
    <w:lvl w:ilvl="3" w:tplc="84441098" w:tentative="1">
      <w:start w:val="1"/>
      <w:numFmt w:val="decimal"/>
      <w:lvlText w:val="%4."/>
      <w:lvlJc w:val="left"/>
      <w:pPr>
        <w:ind w:left="2880" w:hanging="360"/>
      </w:pPr>
    </w:lvl>
    <w:lvl w:ilvl="4" w:tplc="84441098" w:tentative="1">
      <w:start w:val="1"/>
      <w:numFmt w:val="lowerLetter"/>
      <w:lvlText w:val="%5."/>
      <w:lvlJc w:val="left"/>
      <w:pPr>
        <w:ind w:left="3600" w:hanging="360"/>
      </w:pPr>
    </w:lvl>
    <w:lvl w:ilvl="5" w:tplc="84441098" w:tentative="1">
      <w:start w:val="1"/>
      <w:numFmt w:val="lowerRoman"/>
      <w:lvlText w:val="%6."/>
      <w:lvlJc w:val="right"/>
      <w:pPr>
        <w:ind w:left="4320" w:hanging="180"/>
      </w:pPr>
    </w:lvl>
    <w:lvl w:ilvl="6" w:tplc="84441098" w:tentative="1">
      <w:start w:val="1"/>
      <w:numFmt w:val="decimal"/>
      <w:lvlText w:val="%7."/>
      <w:lvlJc w:val="left"/>
      <w:pPr>
        <w:ind w:left="5040" w:hanging="360"/>
      </w:pPr>
    </w:lvl>
    <w:lvl w:ilvl="7" w:tplc="84441098" w:tentative="1">
      <w:start w:val="1"/>
      <w:numFmt w:val="lowerLetter"/>
      <w:lvlText w:val="%8."/>
      <w:lvlJc w:val="left"/>
      <w:pPr>
        <w:ind w:left="5760" w:hanging="360"/>
      </w:pPr>
    </w:lvl>
    <w:lvl w:ilvl="8" w:tplc="84441098" w:tentative="1">
      <w:start w:val="1"/>
      <w:numFmt w:val="lowerRoman"/>
      <w:lvlText w:val="%9."/>
      <w:lvlJc w:val="right"/>
      <w:pPr>
        <w:ind w:left="6480" w:hanging="180"/>
      </w:pPr>
    </w:lvl>
  </w:abstractNum>
  <w:abstractNum w:abstractNumId="61081401">
    <w:multiLevelType w:val="hybridMultilevel"/>
    <w:lvl w:ilvl="0" w:tplc="59057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81401">
    <w:abstractNumId w:val="61081401"/>
  </w:num>
  <w:num w:numId="61081402">
    <w:abstractNumId w:val="610814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6049144" Type="http://schemas.microsoft.com/office/2011/relationships/commentsExtended" Target="commentsExtended.xml"/><Relationship Id="rId50016a3fbac7a03de" Type="http://schemas.openxmlformats.org/officeDocument/2006/relationships/hyperlink" Target="https://www.mapa.gob.es/es/agricultura/temas/sanidad-vegetal/guiagipcitricos_vers2_tcm30-57942.pdf" TargetMode="External"/><Relationship Id="rId17256a3fbac7a0991" Type="http://schemas.openxmlformats.org/officeDocument/2006/relationships/hyperlink" Target="https://www.mapa.gob.es/es/agricultura/temas/sanidad-vegetal/guiagipcitricos_vers2_tcm30-57942.pdf" TargetMode="External"/><Relationship Id="rId75866a3fbac7a0f0c"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