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ritzemabosi (APLORI)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(2000); Germany (2000); Hungary (2000); Ireland (2000); Italy (2000); Latvia (2000); Netherlands (2000); Poland (2000); Portugal (2000); Portugal/Madeira (2000); Spain (2000); Spain/Islas Canárias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326a3fbaaf4b27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No change in A. ritzemabosi population per number of hearts occurred when strawberry plants infested with A. ritzemabosi were stored at temperatures of 14-15°C or in an unheated glasshouse in winter. However, at 20°C, the population increased several times. Under cold-storage conditions at -2 to -1°C it performed well in plant tissues (Tacconi, 1972; Cited in CABI, 2022). A. ritzemabosi is a facultative parasite; when no host is available, it can survive, since it can also feed and survive on fungi, either in the soil or on decaying plant material (Desaeger &amp; Norling, 2017).</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ritzemabosi is a serious pest of strawberry in Ireland, where yield reductions up to 60% due to A. ritzemabosi and A. fragariae infestations have been recorded (Duggan, 1969). The crown weight of strawberry cv. Senga Sengana was reduced by 51% by A. ritzemabosi and by 41% by A. fragariae. Fruit yield in the first year was reduced, owing largely to a decline in fruit number, by 65% and 54%, respectively, by these two species. The number of runners was reduced by 25-30% by A. ritzemabosi, but only by 11-15% by A. fragariae. Damage to the plant crowns and reduced yield were related to population density in winter and spring, but reduced runner production was due to the summer population density (Bohmer, 1981). Due to infection by A. ritzemabosi, average yield losses of the strawberry variety Korallovaya 100 were estimated as 53.4%. The variety Yasna seems to be somewhat less susceptible to A. ritzemabosi than Korallovaya 100 or Muto (Lebedeva et al., 1972; cited in CABI, 2021). In Poland, A. ritzemabosi infestation destroyed 45% of chrysanthemum plants on a holding, and for the most susceptible varieties the number could be as high as 92% (Baranowski, 1976; cited in CABI, 2021)</w:t>
      </w:r>
      <w:r>
        <w:rPr>
          <w:color w:val="0200C9"/>
          <w:sz w:val="24"/>
          <w:szCs w:val="24"/>
        </w:rPr>
        <w:br/>
        <w:t xml:space="preserve">In Germany, A. ritzemabosi reduced yields by 65% (Blank, 1985). In tests in Poland, on seven strawberry varieties tested, A. fragariae and A. ritzemabosi reduced yields by 32–61% (McElroy 1972; Szczygiel 1967, cited in Westerdahl &amp; Bello, 2023).</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Potter &amp; Noling,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ritzemabosi,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ritzemabozi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Baranowski T (1976) Investigations on harmful influence of fauna on Chrysanthemum X hortorum Bailey grown in Poznan and its close neighbourhood. Roczniki Nauk Rolniczych, Seria E 6(1), 17-39.</w:t>
      </w:r>
    </w:p>
    <w:p>
      <w:pPr>
        <w:numPr>
          <w:ilvl w:val="0"/>
          <w:numId w:val="1"/>
        </w:numPr>
        <w:spacing w:before="0" w:after="0" w:line="240" w:lineRule="auto"/>
        <w:jc w:val="left"/>
        <w:rPr>
          <w:color w:val="0200C9"/>
          <w:sz w:val="24"/>
          <w:szCs w:val="24"/>
        </w:rPr>
      </w:pPr>
      <w:r>
        <w:rPr>
          <w:color w:val="0200C9"/>
          <w:sz w:val="24"/>
          <w:szCs w:val="24"/>
        </w:rPr>
        <w:t xml:space="preserve">Bohmer B (1981) The harmful effect of Aphelenchoides fragaria and A. ritzemabosi on Fragaria ananassa. Gesunde Pflanzen 33(5):113-117.</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64266a3fbaaf4c17e"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(accessed 12/Aug/2024). </w:t>
      </w:r>
      <w:hyperlink r:id="rId10526a3fbaaf4c1b1" w:history="1">
        <w:r>
          <w:rPr>
            <w:color w:val="0200C9"/>
            <w:sz w:val="24"/>
            <w:szCs w:val="24"/>
          </w:rPr>
          <w:t xml:space="preserve">https://www.cabidigitallibrary.org/doi/10.1079/cabicompendium.6381</w:t>
        </w:r>
      </w:hyperlink>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Duggan JJ (1969) Leaf and bud eelworms of strawberries. Farm Research News 10(6), 134-136.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ritzemabosi (Nemaplex). </w:t>
      </w:r>
      <w:hyperlink r:id="rId88956a3fbaaf4c217" w:history="1">
        <w:r>
          <w:rPr>
            <w:color w:val="0200C9"/>
            <w:sz w:val="24"/>
            <w:szCs w:val="24"/>
          </w:rPr>
          <w:t xml:space="preserve">http://nemaplex.ucdavis.edu/</w:t>
        </w:r>
      </w:hyperlink>
      <w:r>
        <w:rPr>
          <w:color w:val="0200C9"/>
          <w:sz w:val="24"/>
          <w:szCs w:val="24"/>
        </w:rPr>
        <w:t xml:space="preserve"> Nemabase2010/NematodeHostRangeDDResults.aspx?Susc=%&amp;NgenusNspec1= Aphelenchoides%20ritzemabosi.</w:t>
      </w:r>
    </w:p>
    <w:p>
      <w:pPr>
        <w:numPr>
          <w:ilvl w:val="0"/>
          <w:numId w:val="1"/>
        </w:numPr>
        <w:spacing w:before="0" w:after="0" w:line="240" w:lineRule="auto"/>
        <w:jc w:val="left"/>
        <w:rPr>
          <w:color w:val="0200C9"/>
          <w:sz w:val="24"/>
          <w:szCs w:val="24"/>
        </w:rPr>
      </w:pPr>
      <w:r>
        <w:rPr>
          <w:color w:val="0200C9"/>
          <w:sz w:val="24"/>
          <w:szCs w:val="24"/>
        </w:rPr>
        <w:t xml:space="preserve">Lebedeva ME, Metlitskii OZ &amp; Drozdovskii EM (1972). Chrysanthemum eelworm as a parasite of strawberry in southern Ukraine. Kul'tura zemlyaniki v SSSR. Doklady simpoziuma, (28 iyunya - 1 iyulya 1971). "Kolos". Moscow USSR, 446-450.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 211–224.</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Standard PM 4-9 Certification scheme for Ribes.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 It has also been reported on Ribes spp. (Kohl et al., 2011; Chałańska et al., 2014).</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has been recorded on Ribes spp. there are no records on impact of this foliar nematode on Ribes.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occur on and cause damage to strawberries, the fruit SEWG considered that there was not enough data to consider regulating the pest on Ribes for indirect economic impact on strawberry.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results of more than 8 years of voluntary certification schemes for strawberry stocks in Italy indicate that A. ritzemabosi, A. fragariae, D. dipsaci and Meloidogyne spp. can be successfully controlled by means of plant certification schemes (Tacconi and Lamberti, 1994; cited in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Ribes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54656a3fbaaf4c73f"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Chałańska A, Bogumił A, Machnicka K &amp; Dzięgielewska M (2014) First record of chrysanthemum foliar nematode Aphelenchoides ritzemabosi (Schwarz 1911) Steiner &amp; Buhrer 1932 (Nematoda: Aphelechoididae) in leaf buds of black currant (Ribes nigrum L.) in Poland. Progress In Plant Protection 54(4),403-406. DOI: </w:t>
      </w:r>
      <w:hyperlink r:id="rId69066a3fbaaf4c77c" w:history="1">
        <w:r>
          <w:rPr>
            <w:color w:val="0200C9"/>
            <w:sz w:val="24"/>
            <w:szCs w:val="24"/>
          </w:rPr>
          <w:t xml:space="preserve">http://dx.doi.org/10.14199/ppp-2014-068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Kohl LM (2011) Floria nematodes: a summary of biology and control with a compilation on the host range. Online. Plant Health Progress doi:10.1094/PHO-2011-1129-01-RV.</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78649">
    <w:multiLevelType w:val="hybridMultilevel"/>
    <w:lvl w:ilvl="0" w:tplc="70465241">
      <w:start w:val="1"/>
      <w:numFmt w:val="decimal"/>
      <w:lvlText w:val="%1."/>
      <w:lvlJc w:val="left"/>
      <w:pPr>
        <w:ind w:left="720" w:hanging="360"/>
      </w:pPr>
    </w:lvl>
    <w:lvl w:ilvl="1" w:tplc="70465241" w:tentative="1">
      <w:start w:val="1"/>
      <w:numFmt w:val="lowerLetter"/>
      <w:lvlText w:val="%2."/>
      <w:lvlJc w:val="left"/>
      <w:pPr>
        <w:ind w:left="1440" w:hanging="360"/>
      </w:pPr>
    </w:lvl>
    <w:lvl w:ilvl="2" w:tplc="70465241" w:tentative="1">
      <w:start w:val="1"/>
      <w:numFmt w:val="lowerRoman"/>
      <w:lvlText w:val="%3."/>
      <w:lvlJc w:val="right"/>
      <w:pPr>
        <w:ind w:left="2160" w:hanging="180"/>
      </w:pPr>
    </w:lvl>
    <w:lvl w:ilvl="3" w:tplc="70465241" w:tentative="1">
      <w:start w:val="1"/>
      <w:numFmt w:val="decimal"/>
      <w:lvlText w:val="%4."/>
      <w:lvlJc w:val="left"/>
      <w:pPr>
        <w:ind w:left="2880" w:hanging="360"/>
      </w:pPr>
    </w:lvl>
    <w:lvl w:ilvl="4" w:tplc="70465241" w:tentative="1">
      <w:start w:val="1"/>
      <w:numFmt w:val="lowerLetter"/>
      <w:lvlText w:val="%5."/>
      <w:lvlJc w:val="left"/>
      <w:pPr>
        <w:ind w:left="3600" w:hanging="360"/>
      </w:pPr>
    </w:lvl>
    <w:lvl w:ilvl="5" w:tplc="70465241" w:tentative="1">
      <w:start w:val="1"/>
      <w:numFmt w:val="lowerRoman"/>
      <w:lvlText w:val="%6."/>
      <w:lvlJc w:val="right"/>
      <w:pPr>
        <w:ind w:left="4320" w:hanging="180"/>
      </w:pPr>
    </w:lvl>
    <w:lvl w:ilvl="6" w:tplc="70465241" w:tentative="1">
      <w:start w:val="1"/>
      <w:numFmt w:val="decimal"/>
      <w:lvlText w:val="%7."/>
      <w:lvlJc w:val="left"/>
      <w:pPr>
        <w:ind w:left="5040" w:hanging="360"/>
      </w:pPr>
    </w:lvl>
    <w:lvl w:ilvl="7" w:tplc="70465241" w:tentative="1">
      <w:start w:val="1"/>
      <w:numFmt w:val="lowerLetter"/>
      <w:lvlText w:val="%8."/>
      <w:lvlJc w:val="left"/>
      <w:pPr>
        <w:ind w:left="5760" w:hanging="360"/>
      </w:pPr>
    </w:lvl>
    <w:lvl w:ilvl="8" w:tplc="70465241" w:tentative="1">
      <w:start w:val="1"/>
      <w:numFmt w:val="lowerRoman"/>
      <w:lvlText w:val="%9."/>
      <w:lvlJc w:val="right"/>
      <w:pPr>
        <w:ind w:left="6480" w:hanging="180"/>
      </w:pPr>
    </w:lvl>
  </w:abstractNum>
  <w:abstractNum w:abstractNumId="12878648">
    <w:multiLevelType w:val="hybridMultilevel"/>
    <w:lvl w:ilvl="0" w:tplc="88124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78648">
    <w:abstractNumId w:val="12878648"/>
  </w:num>
  <w:num w:numId="12878649">
    <w:abstractNumId w:val="12878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707326" Type="http://schemas.microsoft.com/office/2011/relationships/commentsExtended" Target="commentsExtended.xml"/><Relationship Id="rId69326a3fbaaf4b272" Type="http://schemas.openxmlformats.org/officeDocument/2006/relationships/hyperlink" Target="https://gd.eppo.int/" TargetMode="External"/><Relationship Id="rId64266a3fbaaf4c17e" Type="http://schemas.openxmlformats.org/officeDocument/2006/relationships/hyperlink" Target="https://www.cabidigitallibrary.org/doi/full/10.1079/cabicompendium.6384" TargetMode="External"/><Relationship Id="rId10526a3fbaaf4c1b1" Type="http://schemas.openxmlformats.org/officeDocument/2006/relationships/hyperlink" Target="https://www.cabidigitallibrary.org/doi/10.1079/cabicompendium.6381" TargetMode="External"/><Relationship Id="rId88956a3fbaaf4c217" Type="http://schemas.openxmlformats.org/officeDocument/2006/relationships/hyperlink" Target="http://nemaplex.ucdavis.edu/" TargetMode="External"/><Relationship Id="rId54656a3fbaaf4c73f" Type="http://schemas.openxmlformats.org/officeDocument/2006/relationships/hyperlink" Target="https://www.cabidigitallibrary.org/doi/full/10.1079/cabicompendium.6384" TargetMode="External"/><Relationship Id="rId69066a3fbaaf4c77c" Type="http://schemas.openxmlformats.org/officeDocument/2006/relationships/hyperlink" Target="http://dx.doi.org/10.14199/ppp-2014-0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