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55446a3fb6c9a71c5"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15446a3fb6c9a71f6"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2008,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 In a Croatian study, 205 sour cherry trees, variety Marasca were tested for a range of fruit tree viruses. The infection rate for CLRV was 1.5% and no visual symptoms were recorded (Razov et al. 2021).</w:t>
      </w:r>
      <w:r>
        <w:rPr>
          <w:color w:val="F30000"/>
          <w:sz w:val="24"/>
          <w:szCs w:val="24"/>
        </w:rPr>
        <w:br/>
        <w:t xml:space="preserve">In USA mixed infections with Prunus necrotic ringspot virus (PNRSV) or Prune dwarf virus (PDV) have caused significant economic losses (Bush,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25576a3fb6c9a76d8"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47296a3fb6c9a7744"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41916a3fb6c9a7769"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14146">
    <w:multiLevelType w:val="hybridMultilevel"/>
    <w:lvl w:ilvl="0" w:tplc="56461174">
      <w:start w:val="1"/>
      <w:numFmt w:val="decimal"/>
      <w:lvlText w:val="%1."/>
      <w:lvlJc w:val="left"/>
      <w:pPr>
        <w:ind w:left="720" w:hanging="360"/>
      </w:pPr>
    </w:lvl>
    <w:lvl w:ilvl="1" w:tplc="56461174" w:tentative="1">
      <w:start w:val="1"/>
      <w:numFmt w:val="lowerLetter"/>
      <w:lvlText w:val="%2."/>
      <w:lvlJc w:val="left"/>
      <w:pPr>
        <w:ind w:left="1440" w:hanging="360"/>
      </w:pPr>
    </w:lvl>
    <w:lvl w:ilvl="2" w:tplc="56461174" w:tentative="1">
      <w:start w:val="1"/>
      <w:numFmt w:val="lowerRoman"/>
      <w:lvlText w:val="%3."/>
      <w:lvlJc w:val="right"/>
      <w:pPr>
        <w:ind w:left="2160" w:hanging="180"/>
      </w:pPr>
    </w:lvl>
    <w:lvl w:ilvl="3" w:tplc="56461174" w:tentative="1">
      <w:start w:val="1"/>
      <w:numFmt w:val="decimal"/>
      <w:lvlText w:val="%4."/>
      <w:lvlJc w:val="left"/>
      <w:pPr>
        <w:ind w:left="2880" w:hanging="360"/>
      </w:pPr>
    </w:lvl>
    <w:lvl w:ilvl="4" w:tplc="56461174" w:tentative="1">
      <w:start w:val="1"/>
      <w:numFmt w:val="lowerLetter"/>
      <w:lvlText w:val="%5."/>
      <w:lvlJc w:val="left"/>
      <w:pPr>
        <w:ind w:left="3600" w:hanging="360"/>
      </w:pPr>
    </w:lvl>
    <w:lvl w:ilvl="5" w:tplc="56461174" w:tentative="1">
      <w:start w:val="1"/>
      <w:numFmt w:val="lowerRoman"/>
      <w:lvlText w:val="%6."/>
      <w:lvlJc w:val="right"/>
      <w:pPr>
        <w:ind w:left="4320" w:hanging="180"/>
      </w:pPr>
    </w:lvl>
    <w:lvl w:ilvl="6" w:tplc="56461174" w:tentative="1">
      <w:start w:val="1"/>
      <w:numFmt w:val="decimal"/>
      <w:lvlText w:val="%7."/>
      <w:lvlJc w:val="left"/>
      <w:pPr>
        <w:ind w:left="5040" w:hanging="360"/>
      </w:pPr>
    </w:lvl>
    <w:lvl w:ilvl="7" w:tplc="56461174" w:tentative="1">
      <w:start w:val="1"/>
      <w:numFmt w:val="lowerLetter"/>
      <w:lvlText w:val="%8."/>
      <w:lvlJc w:val="left"/>
      <w:pPr>
        <w:ind w:left="5760" w:hanging="360"/>
      </w:pPr>
    </w:lvl>
    <w:lvl w:ilvl="8" w:tplc="56461174" w:tentative="1">
      <w:start w:val="1"/>
      <w:numFmt w:val="lowerRoman"/>
      <w:lvlText w:val="%9."/>
      <w:lvlJc w:val="right"/>
      <w:pPr>
        <w:ind w:left="6480" w:hanging="180"/>
      </w:pPr>
    </w:lvl>
  </w:abstractNum>
  <w:abstractNum w:abstractNumId="17614145">
    <w:multiLevelType w:val="hybridMultilevel"/>
    <w:lvl w:ilvl="0" w:tplc="75770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14145">
    <w:abstractNumId w:val="17614145"/>
  </w:num>
  <w:num w:numId="17614146">
    <w:abstractNumId w:val="176141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297679" Type="http://schemas.microsoft.com/office/2011/relationships/commentsExtended" Target="commentsExtended.xml"/><Relationship Id="rId55446a3fb6c9a71c5" Type="http://schemas.openxmlformats.org/officeDocument/2006/relationships/hyperlink" Target="https://gd.eppo.int/" TargetMode="External"/><Relationship Id="rId15446a3fb6c9a71f6" Type="http://schemas.openxmlformats.org/officeDocument/2006/relationships/hyperlink" Target="https://gd.eppo.int/taxon/CLRV00/categorization" TargetMode="External"/><Relationship Id="rId25576a3fb6c9a76d8" Type="http://schemas.openxmlformats.org/officeDocument/2006/relationships/hyperlink" Target="http://treefruit" TargetMode="External"/><Relationship Id="rId47296a3fb6c9a7744" Type="http://schemas.openxmlformats.org/officeDocument/2006/relationships/hyperlink" Target="https://www.agrar.hu-berlin.de/de/institut/departments/dntw/phytomedizin/pdf/publikationen/langer_etal2010" TargetMode="External"/><Relationship Id="rId41916a3fb6c9a7769"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