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Robigovirus viridiavii (cherry green ring mottle virus) (CGRMV0)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Cherry green ring mottle virus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-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-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Candidate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Cherry green ring mottle virus has been reported in Europe: Czech Republic (Špak et al., 2016), France (Gentit et al., 2002), Poland (Komorowska et al., 2000), Slovenia (Beber et al., 2024).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 </w:t>
      </w:r>
      <w:r>
        <w:rPr>
          <w:color w:val="149613"/>
          <w:sz w:val="24"/>
          <w:szCs w:val="24"/>
        </w:rPr>
        <w:t xml:space="preserve">Prunus cerasus (PRNCE)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Origin of the listing: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Commission Implementing Directive (EU) 2014/98/EU and Commission Implementing Regulation (EU) 2019/2072</w:t>
      </w:r>
      <w:r>
        <w:rPr>
          <w:color w:val="000000"/>
          <w:sz w:val="24"/>
          <w:szCs w:val="24"/>
          <w:u w:val="single"/>
        </w:rPr>
        <w:br/>
        <w:t xml:space="preserve">Plants for planting: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Plants intended for planting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3 - Is the pest already listed in a PM4 standard on the concerned host plant?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Yes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Qualified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Listed as 'Cherry green ring mottle foveavirus (CGRMV)' in EPPO Standard PM 4-29 Certification scheme for cherry; with testing recommended.</w:t>
      </w:r>
      <w:r>
        <w:rPr>
          <w:color w:val="149613"/>
          <w:sz w:val="24"/>
          <w:szCs w:val="24"/>
        </w:rPr>
        <w:br/>
        <w:t xml:space="preserve">Although PL considered in responses to the questionnaire that plants for planting was not the main pathway, this was not supported by enough justification.</w:t>
      </w:r>
      <w:r>
        <w:rPr>
          <w:color w:val="149613"/>
          <w:sz w:val="24"/>
          <w:szCs w:val="24"/>
        </w:rPr>
        <w:br/>
        <w:t xml:space="preserve">Remark: the assessment performed covers the given host species as well as interspecific hybrids with other Prunus species.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4 - Are the listed plants for planting the main* pathway for the "pest/host/intended use" combination? (*: significant compared to others):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5 - Economic impact:</w:t>
      </w:r>
      <w:r>
        <w:rPr>
          <w:color w:val="000000"/>
          <w:sz w:val="24"/>
          <w:szCs w:val="24"/>
          <w:u w:val="single"/>
        </w:rPr>
        <w:br/>
        <w:t xml:space="preserve">Are there documented reports of any economic impact on the host?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What is the likely economic impact of the pest irrespective of its infestation source in the absence of phytosanitary measures? (= official measures)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 economic impact due to the presence of the pest on the named host plant for planting, acceptable to the propagation and end user sectors concerned?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there unacceptable economic impact caused to other hosts (or the same host with a different intended use) produced at the same place of production due to the transfer of the pest from the named host plant for planting?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6 - Are there feasible and effective measures available to prevent the presence of the pest on the plants for planting at an incidence above a certain threshold (including zero) to avoid an unacceptable economic impact as regards the relevant host plants?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7- Is the quality of the data sufficient to recommend the pest to be listed as a RNQP?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Recommended for listing as an RNQP, based on EPPO PM4 Standards.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8 - Tolerance level:</w:t>
      </w:r>
      <w:r>
        <w:rPr>
          <w:color w:val="000000"/>
          <w:sz w:val="24"/>
          <w:szCs w:val="24"/>
          <w:u w:val="single"/>
        </w:rPr>
        <w:br/>
        <w:t xml:space="preserve">Is there a need to change the Tolerance level: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Tolerance levels: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9 - Risk management measures:</w:t>
      </w:r>
      <w:r>
        <w:rPr>
          <w:color w:val="000000"/>
          <w:sz w:val="24"/>
          <w:szCs w:val="24"/>
          <w:u w:val="single"/>
        </w:rPr>
        <w:br/>
        <w:t xml:space="preserve">Is there a need to change the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REFERENCES: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4306878">
    <w:multiLevelType w:val="hybridMultilevel"/>
    <w:lvl w:ilvl="0" w:tplc="42147101">
      <w:start w:val="1"/>
      <w:numFmt w:val="decimal"/>
      <w:lvlText w:val="%1."/>
      <w:lvlJc w:val="left"/>
      <w:pPr>
        <w:ind w:left="720" w:hanging="360"/>
      </w:pPr>
    </w:lvl>
    <w:lvl w:ilvl="1" w:tplc="42147101" w:tentative="1">
      <w:start w:val="1"/>
      <w:numFmt w:val="lowerLetter"/>
      <w:lvlText w:val="%2."/>
      <w:lvlJc w:val="left"/>
      <w:pPr>
        <w:ind w:left="1440" w:hanging="360"/>
      </w:pPr>
    </w:lvl>
    <w:lvl w:ilvl="2" w:tplc="42147101" w:tentative="1">
      <w:start w:val="1"/>
      <w:numFmt w:val="lowerRoman"/>
      <w:lvlText w:val="%3."/>
      <w:lvlJc w:val="right"/>
      <w:pPr>
        <w:ind w:left="2160" w:hanging="180"/>
      </w:pPr>
    </w:lvl>
    <w:lvl w:ilvl="3" w:tplc="42147101" w:tentative="1">
      <w:start w:val="1"/>
      <w:numFmt w:val="decimal"/>
      <w:lvlText w:val="%4."/>
      <w:lvlJc w:val="left"/>
      <w:pPr>
        <w:ind w:left="2880" w:hanging="360"/>
      </w:pPr>
    </w:lvl>
    <w:lvl w:ilvl="4" w:tplc="42147101" w:tentative="1">
      <w:start w:val="1"/>
      <w:numFmt w:val="lowerLetter"/>
      <w:lvlText w:val="%5."/>
      <w:lvlJc w:val="left"/>
      <w:pPr>
        <w:ind w:left="3600" w:hanging="360"/>
      </w:pPr>
    </w:lvl>
    <w:lvl w:ilvl="5" w:tplc="42147101" w:tentative="1">
      <w:start w:val="1"/>
      <w:numFmt w:val="lowerRoman"/>
      <w:lvlText w:val="%6."/>
      <w:lvlJc w:val="right"/>
      <w:pPr>
        <w:ind w:left="4320" w:hanging="180"/>
      </w:pPr>
    </w:lvl>
    <w:lvl w:ilvl="6" w:tplc="42147101" w:tentative="1">
      <w:start w:val="1"/>
      <w:numFmt w:val="decimal"/>
      <w:lvlText w:val="%7."/>
      <w:lvlJc w:val="left"/>
      <w:pPr>
        <w:ind w:left="5040" w:hanging="360"/>
      </w:pPr>
    </w:lvl>
    <w:lvl w:ilvl="7" w:tplc="42147101" w:tentative="1">
      <w:start w:val="1"/>
      <w:numFmt w:val="lowerLetter"/>
      <w:lvlText w:val="%8."/>
      <w:lvlJc w:val="left"/>
      <w:pPr>
        <w:ind w:left="5760" w:hanging="360"/>
      </w:pPr>
    </w:lvl>
    <w:lvl w:ilvl="8" w:tplc="42147101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306877">
    <w:multiLevelType w:val="hybridMultilevel"/>
    <w:lvl w:ilvl="0" w:tplc="7638735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24306877">
    <w:abstractNumId w:val="24306877"/>
  </w:num>
  <w:num w:numId="24306878">
    <w:abstractNumId w:val="2430687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427887594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