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7496ab689244522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Effect of nepovirus infections on Ribes depends on genotype, plant age and virus strain. ArMV may cause relevant symptoms in black currant (Spak et al. 2021).</w:t>
      </w:r>
      <w:r>
        <w:rPr>
          <w:color w:val="F30000"/>
          <w:sz w:val="24"/>
          <w:szCs w:val="24"/>
        </w:rPr>
        <w:br/>
        <w:t xml:space="preserve">The incidence of virus-infected plants generally remains localised because of limited spread by the nematode vectors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22996ab68924458d2"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Spak J, Koloniuk I &amp; Tzanetakis IE (2021) Graft-transmissible diseases of Ribes - Pathogens, impact and control. Plant disease 105(2). </w:t>
      </w:r>
      <w:hyperlink r:id="rId16226ab6892445916" w:history="1">
        <w:r>
          <w:rPr>
            <w:color w:val="0200C9"/>
            <w:sz w:val="24"/>
            <w:szCs w:val="24"/>
          </w:rPr>
          <w:t xml:space="preserve">https://doi.org/10.1094/PDIS-04-20-0759-FE</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05739">
    <w:multiLevelType w:val="hybridMultilevel"/>
    <w:lvl w:ilvl="0" w:tplc="22698860">
      <w:start w:val="1"/>
      <w:numFmt w:val="decimal"/>
      <w:lvlText w:val="%1."/>
      <w:lvlJc w:val="left"/>
      <w:pPr>
        <w:ind w:left="720" w:hanging="360"/>
      </w:pPr>
    </w:lvl>
    <w:lvl w:ilvl="1" w:tplc="22698860" w:tentative="1">
      <w:start w:val="1"/>
      <w:numFmt w:val="lowerLetter"/>
      <w:lvlText w:val="%2."/>
      <w:lvlJc w:val="left"/>
      <w:pPr>
        <w:ind w:left="1440" w:hanging="360"/>
      </w:pPr>
    </w:lvl>
    <w:lvl w:ilvl="2" w:tplc="22698860" w:tentative="1">
      <w:start w:val="1"/>
      <w:numFmt w:val="lowerRoman"/>
      <w:lvlText w:val="%3."/>
      <w:lvlJc w:val="right"/>
      <w:pPr>
        <w:ind w:left="2160" w:hanging="180"/>
      </w:pPr>
    </w:lvl>
    <w:lvl w:ilvl="3" w:tplc="22698860" w:tentative="1">
      <w:start w:val="1"/>
      <w:numFmt w:val="decimal"/>
      <w:lvlText w:val="%4."/>
      <w:lvlJc w:val="left"/>
      <w:pPr>
        <w:ind w:left="2880" w:hanging="360"/>
      </w:pPr>
    </w:lvl>
    <w:lvl w:ilvl="4" w:tplc="22698860" w:tentative="1">
      <w:start w:val="1"/>
      <w:numFmt w:val="lowerLetter"/>
      <w:lvlText w:val="%5."/>
      <w:lvlJc w:val="left"/>
      <w:pPr>
        <w:ind w:left="3600" w:hanging="360"/>
      </w:pPr>
    </w:lvl>
    <w:lvl w:ilvl="5" w:tplc="22698860" w:tentative="1">
      <w:start w:val="1"/>
      <w:numFmt w:val="lowerRoman"/>
      <w:lvlText w:val="%6."/>
      <w:lvlJc w:val="right"/>
      <w:pPr>
        <w:ind w:left="4320" w:hanging="180"/>
      </w:pPr>
    </w:lvl>
    <w:lvl w:ilvl="6" w:tplc="22698860" w:tentative="1">
      <w:start w:val="1"/>
      <w:numFmt w:val="decimal"/>
      <w:lvlText w:val="%7."/>
      <w:lvlJc w:val="left"/>
      <w:pPr>
        <w:ind w:left="5040" w:hanging="360"/>
      </w:pPr>
    </w:lvl>
    <w:lvl w:ilvl="7" w:tplc="22698860" w:tentative="1">
      <w:start w:val="1"/>
      <w:numFmt w:val="lowerLetter"/>
      <w:lvlText w:val="%8."/>
      <w:lvlJc w:val="left"/>
      <w:pPr>
        <w:ind w:left="5760" w:hanging="360"/>
      </w:pPr>
    </w:lvl>
    <w:lvl w:ilvl="8" w:tplc="22698860" w:tentative="1">
      <w:start w:val="1"/>
      <w:numFmt w:val="lowerRoman"/>
      <w:lvlText w:val="%9."/>
      <w:lvlJc w:val="right"/>
      <w:pPr>
        <w:ind w:left="6480" w:hanging="180"/>
      </w:pPr>
    </w:lvl>
  </w:abstractNum>
  <w:abstractNum w:abstractNumId="22805738">
    <w:multiLevelType w:val="hybridMultilevel"/>
    <w:lvl w:ilvl="0" w:tplc="21518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05738">
    <w:abstractNumId w:val="22805738"/>
  </w:num>
  <w:num w:numId="22805739">
    <w:abstractNumId w:val="22805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0450493" Type="http://schemas.microsoft.com/office/2011/relationships/commentsExtended" Target="commentsExtended.xml"/><Relationship Id="rId47496ab689244522d" Type="http://schemas.openxmlformats.org/officeDocument/2006/relationships/hyperlink" Target="https://gd.eppo.int/" TargetMode="External"/><Relationship Id="rId22996ab68924458d2" Type="http://schemas.openxmlformats.org/officeDocument/2006/relationships/hyperlink" Target="https://efsa.onlinelibrary.wiley.com/doi/epdf/10.2903/j.efsa.2013.3377" TargetMode="External"/><Relationship Id="rId16226ab6892445916" Type="http://schemas.openxmlformats.org/officeDocument/2006/relationships/hyperlink" Target="https://doi.org/10.1094/PDIS-04-20-0759-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