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Foveavirus latensarmeniacae (apricot latent virus) (ALV000)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latent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virus is listed in the corresponding PM 4 Standard as peach astroid spot agent. However, this was noted in a later stage of the RNQP project part 2 and a full assessment was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seems to be the only pathway (Grimová &amp; Ryšánek , 2012). Seed transmission is likely absent: seed from ApLV infected and clearly infected GF-305 plants did not result in ApLV infected seedlings; the seedlings were observed for two years (Zemcic, 2006, cited in Nemchinov et al., 2011). Infected but symptomless stone fruit cultivars could constitute a major virus reservoir for the spread of ApLV throughout fruit-growing regions (Grimová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Some Prunus persica cultivars (peach/nectarine) infected with ApLV show leaves symptoms ranging fron chlorosis to severe defoliation (Nemchinov et al., 2011).</w:t>
      </w:r>
      <w:r>
        <w:rPr>
          <w:color w:val="F30000"/>
          <w:sz w:val="24"/>
          <w:szCs w:val="24"/>
        </w:rPr>
        <w:br/>
        <w:t xml:space="preserve">In Prunus persica, ApLV can lead to yellow asteroid or sooty ring spots on the leaves, which later became encircled by reddish rings that turn dark. When eleven cultivars of peach were graft-inoculated with ApLV, all cultivars showed symptoms (Grimová et al., 2010). No symptoms were observed on the bark, wood or fruits (in Grimová &amp; Ryšánek, 2012), although Nemchinov et al (2011) reported some discolored asteroid spots on fruits from peach cv. Springtime at the ripening stage. The plant was inoculated with the original isolate of ApLV.</w:t>
      </w:r>
      <w:r>
        <w:rPr>
          <w:color w:val="F30000"/>
          <w:sz w:val="24"/>
          <w:szCs w:val="24"/>
        </w:rPr>
        <w:br/>
        <w:t xml:space="preserve">Symptoms may be stronger in association with common viruses (PDV, PNRSV, ACLSV) (Nemchinov et al., 2011).</w:t>
      </w:r>
      <w:r>
        <w:rPr>
          <w:color w:val="F30000"/>
          <w:sz w:val="24"/>
          <w:szCs w:val="24"/>
        </w:rPr>
        <w:br/>
        <w:t xml:space="preserve">[Remark: In responses to the questionnaire, AT commented that economic impact was not clear. Consequently, AT supported that measures are restricted to (pre-basic) mother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pathogen is characterised by a narrow host range, and in Europe natural infections have only been reported for apricot trees (P. armeniaca). In peach, symptoms have been observed, however all infections of peach reported so far were artificial, following graft inoculation of infected apricot material. After chip budding of infected apricot buds (originating from latently infected apricots in Moldova) to healthy peach seedlings, chlorotic lesions and green spots became apparent on the peach seedlings (Zemtchik et al. 1998). In further studies, graft inoculated P. persica was found to develop yellow asteroid or sooty ring spots on the leaves (Grimová and Ryšánek, 2012).</w:t>
      </w:r>
      <w:r>
        <w:rPr>
          <w:color w:val="F30000"/>
          <w:sz w:val="24"/>
          <w:szCs w:val="24"/>
        </w:rPr>
        <w:br/>
        <w:t xml:space="preserve">Natural hosts from the American peach asteroid spot disease isolates include Prunus persica, P. armeniaca, P. andersonii., P. avium, P. amygdalis, P. domestica, P. myrobolana, P. salicina, P. spinosa, P. mume, P. mahaleb, P. bokhariensis, P. angustifolia (in Nemchinov et al., 2011).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of ApLV in peach. Inspection not reliable. Development of serological test likely not feasible due to low particle density in Prunus plants. Molecular test methods would have to be evaluated/developed. RT PCR testing in the frame of a certification scheme would likely be suitable. However, currently there are no commercially available tests and no validated diagnostic protocols (Peiro et al. 2005; Grimová and Ryšánek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on natural infections leading to visual disease symptoms, in consequence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Certification scheme for almond, apricot, peach and plum. EPPO Bulletin 31, 463-478</w:t>
      </w:r>
    </w:p>
    <w:p>
      <w:pPr>
        <w:numPr>
          <w:ilvl w:val="0"/>
          <w:numId w:val="1"/>
        </w:numPr>
        <w:spacing w:before="0" w:after="0" w:line="240" w:lineRule="auto"/>
        <w:jc w:val="left"/>
        <w:rPr>
          <w:color w:val="0200C9"/>
          <w:sz w:val="24"/>
          <w:szCs w:val="24"/>
        </w:rPr>
      </w:pPr>
      <w:r>
        <w:rPr>
          <w:color w:val="0200C9"/>
          <w:sz w:val="24"/>
          <w:szCs w:val="24"/>
        </w:rPr>
        <w:t xml:space="preserve">García-Ibarra A, Martínez-Gómez P, Rubio M, Dicenta F, Soler A, Pallás V &amp; Sánchez-Navarro JA (2010) First Report of Apricot latent virus and Plum bark necrosis stem pitting-associated virus in Apricot from Spain. Plant Disease 94(2) 275.</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Candresse T (2001) Variants of Apricot latent foveavirus</w:t>
      </w:r>
    </w:p>
    <w:p>
      <w:pPr>
        <w:numPr>
          <w:ilvl w:val="0"/>
          <w:numId w:val="1"/>
        </w:numPr>
        <w:spacing w:before="0" w:after="0" w:line="240" w:lineRule="auto"/>
        <w:jc w:val="left"/>
        <w:rPr>
          <w:color w:val="0200C9"/>
          <w:sz w:val="24"/>
          <w:szCs w:val="24"/>
        </w:rPr>
      </w:pPr>
      <w:r>
        <w:rPr>
          <w:color w:val="0200C9"/>
          <w:sz w:val="24"/>
          <w:szCs w:val="24"/>
        </w:rPr>
        <w:t xml:space="preserve">(ApLV) isolated from south European orchards associated with peach asteroid spot and peach sooty ringspot diseases. Acta Horticulturae 550: 213–219.</w:t>
      </w:r>
    </w:p>
    <w:p>
      <w:pPr>
        <w:numPr>
          <w:ilvl w:val="0"/>
          <w:numId w:val="1"/>
        </w:numPr>
        <w:spacing w:before="0" w:after="0" w:line="240" w:lineRule="auto"/>
        <w:jc w:val="left"/>
        <w:rPr>
          <w:color w:val="0200C9"/>
          <w:sz w:val="24"/>
          <w:szCs w:val="24"/>
        </w:rPr>
      </w:pPr>
      <w:r>
        <w:rPr>
          <w:color w:val="0200C9"/>
          <w:sz w:val="24"/>
          <w:szCs w:val="24"/>
        </w:rPr>
        <w:t xml:space="preserve">Grimová L &amp; Ryšánek P (2012) Apricot latent virus – Review. Horticultural Science (Prague) 39(3): 144–148.</w:t>
      </w:r>
    </w:p>
    <w:p>
      <w:pPr>
        <w:numPr>
          <w:ilvl w:val="0"/>
          <w:numId w:val="1"/>
        </w:numPr>
        <w:spacing w:before="0" w:after="0" w:line="240" w:lineRule="auto"/>
        <w:jc w:val="left"/>
        <w:rPr>
          <w:color w:val="0200C9"/>
          <w:sz w:val="24"/>
          <w:szCs w:val="24"/>
        </w:rPr>
      </w:pPr>
      <w:r>
        <w:rPr>
          <w:color w:val="0200C9"/>
          <w:sz w:val="24"/>
          <w:szCs w:val="24"/>
        </w:rPr>
        <w:t xml:space="preserve">Grimová L, Bazzoni A, Rysánek P, Palmisano F, Zouhar M, Minafra A &amp; Savino V (2010) Biological characterization and variability In the coat protein gene of an isolate of Apricot latent virus. Journal of Plant Pathology 92(1): 109-114</w:t>
      </w:r>
    </w:p>
    <w:p>
      <w:pPr>
        <w:numPr>
          <w:ilvl w:val="0"/>
          <w:numId w:val="1"/>
        </w:numPr>
        <w:spacing w:before="0" w:after="0" w:line="240" w:lineRule="auto"/>
        <w:jc w:val="left"/>
        <w:rPr>
          <w:color w:val="0200C9"/>
          <w:sz w:val="24"/>
          <w:szCs w:val="24"/>
        </w:rPr>
      </w:pPr>
      <w:r>
        <w:rPr>
          <w:color w:val="0200C9"/>
          <w:sz w:val="24"/>
          <w:szCs w:val="24"/>
        </w:rPr>
        <w:t xml:space="preserve">Nemchinov LG &amp; Hadidi A (1998) Apricot latent virus: A novel stone fruit pathogen and its relationship to apple stem pitting virus. Acta Horticulturae 472, 159-173.</w:t>
      </w:r>
    </w:p>
    <w:p>
      <w:pPr>
        <w:numPr>
          <w:ilvl w:val="0"/>
          <w:numId w:val="1"/>
        </w:numPr>
        <w:spacing w:before="0" w:after="0" w:line="240" w:lineRule="auto"/>
        <w:jc w:val="left"/>
        <w:rPr>
          <w:color w:val="0200C9"/>
          <w:sz w:val="24"/>
          <w:szCs w:val="24"/>
        </w:rPr>
      </w:pPr>
      <w:r>
        <w:rPr>
          <w:color w:val="0200C9"/>
          <w:sz w:val="24"/>
          <w:szCs w:val="24"/>
        </w:rPr>
        <w:t xml:space="preserve">Nemchinov LG, Gentit P, Zemcic E, Candresse T &amp; Hadidi A (2011) Chapter 19 Apricot latent virus. In Virus and Virus-Like Diseases of Pome and Stone Fruits (eds Hadidi A, Barba M, Candresse T &amp; Jelkmann W), pp. 49-52. American Phytopathological Society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Zemic E (2006) Două virusuri serologic comune cu diferite gazde din speciile pomicule. “Certări în pomicultură”. [Two serologically related fruit tree vriruses in different hosts]. Research in Pomiculture 5, 251-258.</w:t>
      </w:r>
    </w:p>
    <w:p>
      <w:pPr>
        <w:numPr>
          <w:ilvl w:val="0"/>
          <w:numId w:val="1"/>
        </w:numPr>
        <w:spacing w:before="0" w:after="0" w:line="240" w:lineRule="auto"/>
        <w:jc w:val="left"/>
        <w:rPr>
          <w:color w:val="0200C9"/>
          <w:sz w:val="24"/>
          <w:szCs w:val="24"/>
        </w:rPr>
      </w:pPr>
      <w:r>
        <w:rPr>
          <w:color w:val="0200C9"/>
          <w:sz w:val="24"/>
          <w:szCs w:val="24"/>
        </w:rPr>
        <w:t xml:space="preserve">Zemtchik EZ, Verderevskaya TD &amp; Kalashian YA (1998) Apricot latent virus: Transmsmission, purification and serology. Acta Horticulturae 472, 153-158.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33172">
    <w:multiLevelType w:val="hybridMultilevel"/>
    <w:lvl w:ilvl="0" w:tplc="93722360">
      <w:start w:val="1"/>
      <w:numFmt w:val="decimal"/>
      <w:lvlText w:val="%1."/>
      <w:lvlJc w:val="left"/>
      <w:pPr>
        <w:ind w:left="720" w:hanging="360"/>
      </w:pPr>
    </w:lvl>
    <w:lvl w:ilvl="1" w:tplc="93722360" w:tentative="1">
      <w:start w:val="1"/>
      <w:numFmt w:val="lowerLetter"/>
      <w:lvlText w:val="%2."/>
      <w:lvlJc w:val="left"/>
      <w:pPr>
        <w:ind w:left="1440" w:hanging="360"/>
      </w:pPr>
    </w:lvl>
    <w:lvl w:ilvl="2" w:tplc="93722360" w:tentative="1">
      <w:start w:val="1"/>
      <w:numFmt w:val="lowerRoman"/>
      <w:lvlText w:val="%3."/>
      <w:lvlJc w:val="right"/>
      <w:pPr>
        <w:ind w:left="2160" w:hanging="180"/>
      </w:pPr>
    </w:lvl>
    <w:lvl w:ilvl="3" w:tplc="93722360" w:tentative="1">
      <w:start w:val="1"/>
      <w:numFmt w:val="decimal"/>
      <w:lvlText w:val="%4."/>
      <w:lvlJc w:val="left"/>
      <w:pPr>
        <w:ind w:left="2880" w:hanging="360"/>
      </w:pPr>
    </w:lvl>
    <w:lvl w:ilvl="4" w:tplc="93722360" w:tentative="1">
      <w:start w:val="1"/>
      <w:numFmt w:val="lowerLetter"/>
      <w:lvlText w:val="%5."/>
      <w:lvlJc w:val="left"/>
      <w:pPr>
        <w:ind w:left="3600" w:hanging="360"/>
      </w:pPr>
    </w:lvl>
    <w:lvl w:ilvl="5" w:tplc="93722360" w:tentative="1">
      <w:start w:val="1"/>
      <w:numFmt w:val="lowerRoman"/>
      <w:lvlText w:val="%6."/>
      <w:lvlJc w:val="right"/>
      <w:pPr>
        <w:ind w:left="4320" w:hanging="180"/>
      </w:pPr>
    </w:lvl>
    <w:lvl w:ilvl="6" w:tplc="93722360" w:tentative="1">
      <w:start w:val="1"/>
      <w:numFmt w:val="decimal"/>
      <w:lvlText w:val="%7."/>
      <w:lvlJc w:val="left"/>
      <w:pPr>
        <w:ind w:left="5040" w:hanging="360"/>
      </w:pPr>
    </w:lvl>
    <w:lvl w:ilvl="7" w:tplc="93722360" w:tentative="1">
      <w:start w:val="1"/>
      <w:numFmt w:val="lowerLetter"/>
      <w:lvlText w:val="%8."/>
      <w:lvlJc w:val="left"/>
      <w:pPr>
        <w:ind w:left="5760" w:hanging="360"/>
      </w:pPr>
    </w:lvl>
    <w:lvl w:ilvl="8" w:tplc="93722360" w:tentative="1">
      <w:start w:val="1"/>
      <w:numFmt w:val="lowerRoman"/>
      <w:lvlText w:val="%9."/>
      <w:lvlJc w:val="right"/>
      <w:pPr>
        <w:ind w:left="6480" w:hanging="180"/>
      </w:pPr>
    </w:lvl>
  </w:abstractNum>
  <w:abstractNum w:abstractNumId="48733171">
    <w:multiLevelType w:val="hybridMultilevel"/>
    <w:lvl w:ilvl="0" w:tplc="90815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33171">
    <w:abstractNumId w:val="48733171"/>
  </w:num>
  <w:num w:numId="48733172">
    <w:abstractNumId w:val="487331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6903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