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rubi (raspberry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Latvia (2011); Luxembourg (1992); Netherlands (2022); Portugal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916ab6890e364e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ringspot virus (TBRV).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96606ab6890e369aa"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98806ab6890e369db"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31096ab6890e36a07"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62666">
    <w:multiLevelType w:val="hybridMultilevel"/>
    <w:lvl w:ilvl="0" w:tplc="47146407">
      <w:start w:val="1"/>
      <w:numFmt w:val="decimal"/>
      <w:lvlText w:val="%1."/>
      <w:lvlJc w:val="left"/>
      <w:pPr>
        <w:ind w:left="720" w:hanging="360"/>
      </w:pPr>
    </w:lvl>
    <w:lvl w:ilvl="1" w:tplc="47146407" w:tentative="1">
      <w:start w:val="1"/>
      <w:numFmt w:val="lowerLetter"/>
      <w:lvlText w:val="%2."/>
      <w:lvlJc w:val="left"/>
      <w:pPr>
        <w:ind w:left="1440" w:hanging="360"/>
      </w:pPr>
    </w:lvl>
    <w:lvl w:ilvl="2" w:tplc="47146407" w:tentative="1">
      <w:start w:val="1"/>
      <w:numFmt w:val="lowerRoman"/>
      <w:lvlText w:val="%3."/>
      <w:lvlJc w:val="right"/>
      <w:pPr>
        <w:ind w:left="2160" w:hanging="180"/>
      </w:pPr>
    </w:lvl>
    <w:lvl w:ilvl="3" w:tplc="47146407" w:tentative="1">
      <w:start w:val="1"/>
      <w:numFmt w:val="decimal"/>
      <w:lvlText w:val="%4."/>
      <w:lvlJc w:val="left"/>
      <w:pPr>
        <w:ind w:left="2880" w:hanging="360"/>
      </w:pPr>
    </w:lvl>
    <w:lvl w:ilvl="4" w:tplc="47146407" w:tentative="1">
      <w:start w:val="1"/>
      <w:numFmt w:val="lowerLetter"/>
      <w:lvlText w:val="%5."/>
      <w:lvlJc w:val="left"/>
      <w:pPr>
        <w:ind w:left="3600" w:hanging="360"/>
      </w:pPr>
    </w:lvl>
    <w:lvl w:ilvl="5" w:tplc="47146407" w:tentative="1">
      <w:start w:val="1"/>
      <w:numFmt w:val="lowerRoman"/>
      <w:lvlText w:val="%6."/>
      <w:lvlJc w:val="right"/>
      <w:pPr>
        <w:ind w:left="4320" w:hanging="180"/>
      </w:pPr>
    </w:lvl>
    <w:lvl w:ilvl="6" w:tplc="47146407" w:tentative="1">
      <w:start w:val="1"/>
      <w:numFmt w:val="decimal"/>
      <w:lvlText w:val="%7."/>
      <w:lvlJc w:val="left"/>
      <w:pPr>
        <w:ind w:left="5040" w:hanging="360"/>
      </w:pPr>
    </w:lvl>
    <w:lvl w:ilvl="7" w:tplc="47146407" w:tentative="1">
      <w:start w:val="1"/>
      <w:numFmt w:val="lowerLetter"/>
      <w:lvlText w:val="%8."/>
      <w:lvlJc w:val="left"/>
      <w:pPr>
        <w:ind w:left="5760" w:hanging="360"/>
      </w:pPr>
    </w:lvl>
    <w:lvl w:ilvl="8" w:tplc="47146407" w:tentative="1">
      <w:start w:val="1"/>
      <w:numFmt w:val="lowerRoman"/>
      <w:lvlText w:val="%9."/>
      <w:lvlJc w:val="right"/>
      <w:pPr>
        <w:ind w:left="6480" w:hanging="180"/>
      </w:pPr>
    </w:lvl>
  </w:abstractNum>
  <w:abstractNum w:abstractNumId="54462665">
    <w:multiLevelType w:val="hybridMultilevel"/>
    <w:lvl w:ilvl="0" w:tplc="37186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62665">
    <w:abstractNumId w:val="54462665"/>
  </w:num>
  <w:num w:numId="54462666">
    <w:abstractNumId w:val="54462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445900" Type="http://schemas.microsoft.com/office/2011/relationships/commentsExtended" Target="commentsExtended.xml"/><Relationship Id="rId33916ab6890e364e1" Type="http://schemas.openxmlformats.org/officeDocument/2006/relationships/hyperlink" Target="https://gd.eppo.int/" TargetMode="External"/><Relationship Id="rId96606ab6890e369aa" Type="http://schemas.openxmlformats.org/officeDocument/2006/relationships/hyperlink" Target="https://efsa.onlinelibrary.wiley.com/doi/epdf/10.2903/j.efsa.2013.3377" TargetMode="External"/><Relationship Id="rId98806ab6890e369db" Type="http://schemas.openxmlformats.org/officeDocument/2006/relationships/hyperlink" Target="http://dx.doi.org/10.1094/PDIS-04-12-0362-FE" TargetMode="External"/><Relationship Id="rId31096ab6890e36a07"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