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43536a04254471e6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strawberry latent ringspot virus (SLRSV).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br/>
        <w:t xml:space="preserve">Depending on the cultivar, SLRSV infections either remain symptomless (EFSA PLH, 2013; citing Lister, 1970) or resemble ArMV infections with severe stunting and vein yellowing of leaves (EFSA PLH, 2013; citing Murant &amp; Lister, 1967). Crop losses of raspberry due to ArMV and SLRSV can be considerable when many plants are affected because infected plants will produce little or no fruit (EFSA PLH, 2013; citing Murant and Taylor, 1965).</w:t>
      </w:r>
      <w:r>
        <w:rPr>
          <w:color w:val="F30000"/>
          <w:sz w:val="24"/>
          <w:szCs w:val="24"/>
        </w:rPr>
        <w:br/>
        <w:t xml:space="preserve">However, the incidence of virus-infected plants generally remains localised because of limited spread by the nematode vectors (EFSA PLH, 2013).</w:t>
      </w:r>
      <w:r>
        <w:rPr>
          <w:color w:val="F30000"/>
          <w:sz w:val="24"/>
          <w:szCs w:val="24"/>
        </w:rPr>
        <w:br/>
        <w:br/>
        <w:t xml:space="preserve">Martin et al. (2013) report that ArMV and SLRSV in mixed infections caused raspberry yellow dwarf disease.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56716a042544722af"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79126a042544722de"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16886a04254472308"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059541">
    <w:multiLevelType w:val="hybridMultilevel"/>
    <w:lvl w:ilvl="0" w:tplc="76514757">
      <w:start w:val="1"/>
      <w:numFmt w:val="decimal"/>
      <w:lvlText w:val="%1."/>
      <w:lvlJc w:val="left"/>
      <w:pPr>
        <w:ind w:left="720" w:hanging="360"/>
      </w:pPr>
    </w:lvl>
    <w:lvl w:ilvl="1" w:tplc="76514757" w:tentative="1">
      <w:start w:val="1"/>
      <w:numFmt w:val="lowerLetter"/>
      <w:lvlText w:val="%2."/>
      <w:lvlJc w:val="left"/>
      <w:pPr>
        <w:ind w:left="1440" w:hanging="360"/>
      </w:pPr>
    </w:lvl>
    <w:lvl w:ilvl="2" w:tplc="76514757" w:tentative="1">
      <w:start w:val="1"/>
      <w:numFmt w:val="lowerRoman"/>
      <w:lvlText w:val="%3."/>
      <w:lvlJc w:val="right"/>
      <w:pPr>
        <w:ind w:left="2160" w:hanging="180"/>
      </w:pPr>
    </w:lvl>
    <w:lvl w:ilvl="3" w:tplc="76514757" w:tentative="1">
      <w:start w:val="1"/>
      <w:numFmt w:val="decimal"/>
      <w:lvlText w:val="%4."/>
      <w:lvlJc w:val="left"/>
      <w:pPr>
        <w:ind w:left="2880" w:hanging="360"/>
      </w:pPr>
    </w:lvl>
    <w:lvl w:ilvl="4" w:tplc="76514757" w:tentative="1">
      <w:start w:val="1"/>
      <w:numFmt w:val="lowerLetter"/>
      <w:lvlText w:val="%5."/>
      <w:lvlJc w:val="left"/>
      <w:pPr>
        <w:ind w:left="3600" w:hanging="360"/>
      </w:pPr>
    </w:lvl>
    <w:lvl w:ilvl="5" w:tplc="76514757" w:tentative="1">
      <w:start w:val="1"/>
      <w:numFmt w:val="lowerRoman"/>
      <w:lvlText w:val="%6."/>
      <w:lvlJc w:val="right"/>
      <w:pPr>
        <w:ind w:left="4320" w:hanging="180"/>
      </w:pPr>
    </w:lvl>
    <w:lvl w:ilvl="6" w:tplc="76514757" w:tentative="1">
      <w:start w:val="1"/>
      <w:numFmt w:val="decimal"/>
      <w:lvlText w:val="%7."/>
      <w:lvlJc w:val="left"/>
      <w:pPr>
        <w:ind w:left="5040" w:hanging="360"/>
      </w:pPr>
    </w:lvl>
    <w:lvl w:ilvl="7" w:tplc="76514757" w:tentative="1">
      <w:start w:val="1"/>
      <w:numFmt w:val="lowerLetter"/>
      <w:lvlText w:val="%8."/>
      <w:lvlJc w:val="left"/>
      <w:pPr>
        <w:ind w:left="5760" w:hanging="360"/>
      </w:pPr>
    </w:lvl>
    <w:lvl w:ilvl="8" w:tplc="76514757" w:tentative="1">
      <w:start w:val="1"/>
      <w:numFmt w:val="lowerRoman"/>
      <w:lvlText w:val="%9."/>
      <w:lvlJc w:val="right"/>
      <w:pPr>
        <w:ind w:left="6480" w:hanging="180"/>
      </w:pPr>
    </w:lvl>
  </w:abstractNum>
  <w:abstractNum w:abstractNumId="53059540">
    <w:multiLevelType w:val="hybridMultilevel"/>
    <w:lvl w:ilvl="0" w:tplc="30324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059540">
    <w:abstractNumId w:val="53059540"/>
  </w:num>
  <w:num w:numId="53059541">
    <w:abstractNumId w:val="530595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079298" Type="http://schemas.microsoft.com/office/2011/relationships/commentsExtended" Target="commentsExtended.xml"/><Relationship Id="rId43536a04254471e63" Type="http://schemas.openxmlformats.org/officeDocument/2006/relationships/hyperlink" Target="https://gd.eppo.int/" TargetMode="External"/><Relationship Id="rId56716a042544722af" Type="http://schemas.openxmlformats.org/officeDocument/2006/relationships/hyperlink" Target="https://efsa.onlinelibrary.wiley.com/doi/epdf/10.2903/j.efsa.2013.3377" TargetMode="External"/><Relationship Id="rId79126a042544722de" Type="http://schemas.openxmlformats.org/officeDocument/2006/relationships/hyperlink" Target="http://dx.doi.org/10.1094/PDIS-04-12-0362-FE" TargetMode="External"/><Relationship Id="rId16886a04254472308"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