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92766ab689248594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'Strawberry latent ringspot nepovirus (SLRSV)' in EPPO Standard PM 4-30 Certification scheme for almond, apricot, peach and plum; with testing recommended on peach plants only.</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F30000"/>
          <w:sz w:val="24"/>
          <w:szCs w:val="24"/>
        </w:rPr>
        <w:br/>
        <w:br/>
        <w:t xml:space="preserve">There is reference to SLRSV in Europe being the cause of peach rosette, in Chapter 16 of Jain et al 2024, listed as Ahmad et al, 2024 (see reference), but no specific economic loss information is provided. This is further complicated by peach rosette being the resulting disease of Ca. phytoplasma asteris (Canada), or a mixed infection of prune dwarf virus and prunus necrotic ringspot virus, or peach rosette mosaic virus.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Ahmad M, Padder BA &amp; Shah MD (2024) Major viruses infecting temperate fruit crops and their impact on the fruit industry. Industrial Applications of Soil Microbes: Volume 4, p.300.</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89176ab6892485ed6" w:history="1">
        <w:r>
          <w:rPr>
            <w:color w:val="0200C9"/>
            <w:sz w:val="24"/>
            <w:szCs w:val="24"/>
          </w:rPr>
          <w:t xml:space="preserve">https://efsa.onlinelibrary.wiley.com/doi/epdf/10.2903/j.efsa.2013.3377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14849">
    <w:multiLevelType w:val="hybridMultilevel"/>
    <w:lvl w:ilvl="0" w:tplc="90183953">
      <w:start w:val="1"/>
      <w:numFmt w:val="decimal"/>
      <w:lvlText w:val="%1."/>
      <w:lvlJc w:val="left"/>
      <w:pPr>
        <w:ind w:left="720" w:hanging="360"/>
      </w:pPr>
    </w:lvl>
    <w:lvl w:ilvl="1" w:tplc="90183953" w:tentative="1">
      <w:start w:val="1"/>
      <w:numFmt w:val="lowerLetter"/>
      <w:lvlText w:val="%2."/>
      <w:lvlJc w:val="left"/>
      <w:pPr>
        <w:ind w:left="1440" w:hanging="360"/>
      </w:pPr>
    </w:lvl>
    <w:lvl w:ilvl="2" w:tplc="90183953" w:tentative="1">
      <w:start w:val="1"/>
      <w:numFmt w:val="lowerRoman"/>
      <w:lvlText w:val="%3."/>
      <w:lvlJc w:val="right"/>
      <w:pPr>
        <w:ind w:left="2160" w:hanging="180"/>
      </w:pPr>
    </w:lvl>
    <w:lvl w:ilvl="3" w:tplc="90183953" w:tentative="1">
      <w:start w:val="1"/>
      <w:numFmt w:val="decimal"/>
      <w:lvlText w:val="%4."/>
      <w:lvlJc w:val="left"/>
      <w:pPr>
        <w:ind w:left="2880" w:hanging="360"/>
      </w:pPr>
    </w:lvl>
    <w:lvl w:ilvl="4" w:tplc="90183953" w:tentative="1">
      <w:start w:val="1"/>
      <w:numFmt w:val="lowerLetter"/>
      <w:lvlText w:val="%5."/>
      <w:lvlJc w:val="left"/>
      <w:pPr>
        <w:ind w:left="3600" w:hanging="360"/>
      </w:pPr>
    </w:lvl>
    <w:lvl w:ilvl="5" w:tplc="90183953" w:tentative="1">
      <w:start w:val="1"/>
      <w:numFmt w:val="lowerRoman"/>
      <w:lvlText w:val="%6."/>
      <w:lvlJc w:val="right"/>
      <w:pPr>
        <w:ind w:left="4320" w:hanging="180"/>
      </w:pPr>
    </w:lvl>
    <w:lvl w:ilvl="6" w:tplc="90183953" w:tentative="1">
      <w:start w:val="1"/>
      <w:numFmt w:val="decimal"/>
      <w:lvlText w:val="%7."/>
      <w:lvlJc w:val="left"/>
      <w:pPr>
        <w:ind w:left="5040" w:hanging="360"/>
      </w:pPr>
    </w:lvl>
    <w:lvl w:ilvl="7" w:tplc="90183953" w:tentative="1">
      <w:start w:val="1"/>
      <w:numFmt w:val="lowerLetter"/>
      <w:lvlText w:val="%8."/>
      <w:lvlJc w:val="left"/>
      <w:pPr>
        <w:ind w:left="5760" w:hanging="360"/>
      </w:pPr>
    </w:lvl>
    <w:lvl w:ilvl="8" w:tplc="90183953" w:tentative="1">
      <w:start w:val="1"/>
      <w:numFmt w:val="lowerRoman"/>
      <w:lvlText w:val="%9."/>
      <w:lvlJc w:val="right"/>
      <w:pPr>
        <w:ind w:left="6480" w:hanging="180"/>
      </w:pPr>
    </w:lvl>
  </w:abstractNum>
  <w:abstractNum w:abstractNumId="38614848">
    <w:multiLevelType w:val="hybridMultilevel"/>
    <w:lvl w:ilvl="0" w:tplc="92965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14848">
    <w:abstractNumId w:val="38614848"/>
  </w:num>
  <w:num w:numId="38614849">
    <w:abstractNumId w:val="38614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6675068" Type="http://schemas.microsoft.com/office/2011/relationships/commentsExtended" Target="commentsExtended.xml"/><Relationship Id="rId92766ab689248594c" Type="http://schemas.openxmlformats.org/officeDocument/2006/relationships/hyperlink" Target="https://gd.eppo.int/" TargetMode="External"/><Relationship Id="rId89176ab6892485ed6" Type="http://schemas.openxmlformats.org/officeDocument/2006/relationships/hyperlink" Target="https://efsa.onlinelibrary.wiley.com/doi/epdf/10.2903/j.efsa.2013.337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