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Roesleria subterranea {Sclerophora pallida} (ROERSU)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Sclerophora pallida (Roesleria pallida)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Roesleria subterranea is morphologically very similar to the lichen, Sclerophora pallida (Pers.) Y.J. Yao &amp; Spooner (synonym Roesleria pallida (Pers.) Sacc.), and this has led to confusion. The name R. pallida had been misused frequently to refer to R. subterranea (as Roesleria hypogaea; Beckwith 1924). Dennis (1978) considered R. pallida as a synonym of R. hypogaea. However, the name Roesleria pallida is not applicable to the grape root parasite (Redhead 1984, Beckwith 1924), as it is based on the lichen S. pallida (previously known as Calicium pallidum Pers.). This confusion has been comprehensively discussed by Redhead (1984) and Yao and Spooner (1999) (Cited from Edwards et al. 2015). R. pallida linked to replant disease in apple and grapevine, mentioned by Veghelyi (1984, 1987) and Molnar et al. (2003), are now attributed to Roesleria subterranae (Edwards et al. 2015).</w:t>
      </w:r>
      <w:r>
        <w:rPr>
          <w:color w:val="606060"/>
          <w:sz w:val="24"/>
          <w:szCs w:val="24"/>
        </w:rPr>
        <w:br/>
        <w:t xml:space="preserve">The Fruit SEWG recommended that the summary sheet should address Roesleria subterranea.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Due to confusion in taxonomy it is unclear which reference are referring to Sclerophora pallida and which refer to Roesleria subterranea.</w:t>
      </w:r>
      <w:r>
        <w:rPr>
          <w:color w:val="0200C9"/>
          <w:sz w:val="24"/>
          <w:szCs w:val="24"/>
        </w:rPr>
        <w:br/>
        <w:t xml:space="preserve">Roesleria subterranea has been reported in Austria (Kirchmair et al., 2008), France (Delatour &amp; Guillaumin, 1985, in Neuhauser et al., 2011), Germany (Kirchmair et al., 2008), Hungary (Veghelyi, 1987; in Neuhauser et al., 2011), Italy (Kirchmair et al., 2008), the Netherlands (Kirchmair et al., 2008), but due to the taxonomic confusion, this list is probably not complete.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49276a7b273418807"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35356">
    <w:multiLevelType w:val="hybridMultilevel"/>
    <w:lvl w:ilvl="0" w:tplc="74599447">
      <w:start w:val="1"/>
      <w:numFmt w:val="decimal"/>
      <w:lvlText w:val="%1."/>
      <w:lvlJc w:val="left"/>
      <w:pPr>
        <w:ind w:left="720" w:hanging="360"/>
      </w:pPr>
    </w:lvl>
    <w:lvl w:ilvl="1" w:tplc="74599447" w:tentative="1">
      <w:start w:val="1"/>
      <w:numFmt w:val="lowerLetter"/>
      <w:lvlText w:val="%2."/>
      <w:lvlJc w:val="left"/>
      <w:pPr>
        <w:ind w:left="1440" w:hanging="360"/>
      </w:pPr>
    </w:lvl>
    <w:lvl w:ilvl="2" w:tplc="74599447" w:tentative="1">
      <w:start w:val="1"/>
      <w:numFmt w:val="lowerRoman"/>
      <w:lvlText w:val="%3."/>
      <w:lvlJc w:val="right"/>
      <w:pPr>
        <w:ind w:left="2160" w:hanging="180"/>
      </w:pPr>
    </w:lvl>
    <w:lvl w:ilvl="3" w:tplc="74599447" w:tentative="1">
      <w:start w:val="1"/>
      <w:numFmt w:val="decimal"/>
      <w:lvlText w:val="%4."/>
      <w:lvlJc w:val="left"/>
      <w:pPr>
        <w:ind w:left="2880" w:hanging="360"/>
      </w:pPr>
    </w:lvl>
    <w:lvl w:ilvl="4" w:tplc="74599447" w:tentative="1">
      <w:start w:val="1"/>
      <w:numFmt w:val="lowerLetter"/>
      <w:lvlText w:val="%5."/>
      <w:lvlJc w:val="left"/>
      <w:pPr>
        <w:ind w:left="3600" w:hanging="360"/>
      </w:pPr>
    </w:lvl>
    <w:lvl w:ilvl="5" w:tplc="74599447" w:tentative="1">
      <w:start w:val="1"/>
      <w:numFmt w:val="lowerRoman"/>
      <w:lvlText w:val="%6."/>
      <w:lvlJc w:val="right"/>
      <w:pPr>
        <w:ind w:left="4320" w:hanging="180"/>
      </w:pPr>
    </w:lvl>
    <w:lvl w:ilvl="6" w:tplc="74599447" w:tentative="1">
      <w:start w:val="1"/>
      <w:numFmt w:val="decimal"/>
      <w:lvlText w:val="%7."/>
      <w:lvlJc w:val="left"/>
      <w:pPr>
        <w:ind w:left="5040" w:hanging="360"/>
      </w:pPr>
    </w:lvl>
    <w:lvl w:ilvl="7" w:tplc="74599447" w:tentative="1">
      <w:start w:val="1"/>
      <w:numFmt w:val="lowerLetter"/>
      <w:lvlText w:val="%8."/>
      <w:lvlJc w:val="left"/>
      <w:pPr>
        <w:ind w:left="5760" w:hanging="360"/>
      </w:pPr>
    </w:lvl>
    <w:lvl w:ilvl="8" w:tplc="74599447" w:tentative="1">
      <w:start w:val="1"/>
      <w:numFmt w:val="lowerRoman"/>
      <w:lvlText w:val="%9."/>
      <w:lvlJc w:val="right"/>
      <w:pPr>
        <w:ind w:left="6480" w:hanging="180"/>
      </w:pPr>
    </w:lvl>
  </w:abstractNum>
  <w:abstractNum w:abstractNumId="38935355">
    <w:multiLevelType w:val="hybridMultilevel"/>
    <w:lvl w:ilvl="0" w:tplc="10989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35355">
    <w:abstractNumId w:val="38935355"/>
  </w:num>
  <w:num w:numId="38935356">
    <w:abstractNumId w:val="389353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0789746" Type="http://schemas.microsoft.com/office/2011/relationships/commentsExtended" Target="commentsExtended.xml"/><Relationship Id="rId49276a7b273418807" Type="http://schemas.openxmlformats.org/officeDocument/2006/relationships/hyperlink" Target="https://www.plantbiosecuritydiagnostics.net.au/app/uploads/2018/11/NDP-35-Grape-root-rot-Roesleria-subterranea-V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