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25726a042537bd27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33466a042537bd796" w:history="1">
        <w:r>
          <w:rPr>
            <w:color w:val="0200C9"/>
            <w:sz w:val="24"/>
            <w:szCs w:val="24"/>
          </w:rPr>
          <w:t xml:space="preserve">https://doi.org/10.3390/agriculture14040582</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554902">
    <w:multiLevelType w:val="hybridMultilevel"/>
    <w:lvl w:ilvl="0" w:tplc="87236409">
      <w:start w:val="1"/>
      <w:numFmt w:val="decimal"/>
      <w:lvlText w:val="%1."/>
      <w:lvlJc w:val="left"/>
      <w:pPr>
        <w:ind w:left="720" w:hanging="360"/>
      </w:pPr>
    </w:lvl>
    <w:lvl w:ilvl="1" w:tplc="87236409" w:tentative="1">
      <w:start w:val="1"/>
      <w:numFmt w:val="lowerLetter"/>
      <w:lvlText w:val="%2."/>
      <w:lvlJc w:val="left"/>
      <w:pPr>
        <w:ind w:left="1440" w:hanging="360"/>
      </w:pPr>
    </w:lvl>
    <w:lvl w:ilvl="2" w:tplc="87236409" w:tentative="1">
      <w:start w:val="1"/>
      <w:numFmt w:val="lowerRoman"/>
      <w:lvlText w:val="%3."/>
      <w:lvlJc w:val="right"/>
      <w:pPr>
        <w:ind w:left="2160" w:hanging="180"/>
      </w:pPr>
    </w:lvl>
    <w:lvl w:ilvl="3" w:tplc="87236409" w:tentative="1">
      <w:start w:val="1"/>
      <w:numFmt w:val="decimal"/>
      <w:lvlText w:val="%4."/>
      <w:lvlJc w:val="left"/>
      <w:pPr>
        <w:ind w:left="2880" w:hanging="360"/>
      </w:pPr>
    </w:lvl>
    <w:lvl w:ilvl="4" w:tplc="87236409" w:tentative="1">
      <w:start w:val="1"/>
      <w:numFmt w:val="lowerLetter"/>
      <w:lvlText w:val="%5."/>
      <w:lvlJc w:val="left"/>
      <w:pPr>
        <w:ind w:left="3600" w:hanging="360"/>
      </w:pPr>
    </w:lvl>
    <w:lvl w:ilvl="5" w:tplc="87236409" w:tentative="1">
      <w:start w:val="1"/>
      <w:numFmt w:val="lowerRoman"/>
      <w:lvlText w:val="%6."/>
      <w:lvlJc w:val="right"/>
      <w:pPr>
        <w:ind w:left="4320" w:hanging="180"/>
      </w:pPr>
    </w:lvl>
    <w:lvl w:ilvl="6" w:tplc="87236409" w:tentative="1">
      <w:start w:val="1"/>
      <w:numFmt w:val="decimal"/>
      <w:lvlText w:val="%7."/>
      <w:lvlJc w:val="left"/>
      <w:pPr>
        <w:ind w:left="5040" w:hanging="360"/>
      </w:pPr>
    </w:lvl>
    <w:lvl w:ilvl="7" w:tplc="87236409" w:tentative="1">
      <w:start w:val="1"/>
      <w:numFmt w:val="lowerLetter"/>
      <w:lvlText w:val="%8."/>
      <w:lvlJc w:val="left"/>
      <w:pPr>
        <w:ind w:left="5760" w:hanging="360"/>
      </w:pPr>
    </w:lvl>
    <w:lvl w:ilvl="8" w:tplc="87236409" w:tentative="1">
      <w:start w:val="1"/>
      <w:numFmt w:val="lowerRoman"/>
      <w:lvlText w:val="%9."/>
      <w:lvlJc w:val="right"/>
      <w:pPr>
        <w:ind w:left="6480" w:hanging="180"/>
      </w:pPr>
    </w:lvl>
  </w:abstractNum>
  <w:abstractNum w:abstractNumId="63554901">
    <w:multiLevelType w:val="hybridMultilevel"/>
    <w:lvl w:ilvl="0" w:tplc="367778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554901">
    <w:abstractNumId w:val="63554901"/>
  </w:num>
  <w:num w:numId="63554902">
    <w:abstractNumId w:val="635549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0839721" Type="http://schemas.microsoft.com/office/2011/relationships/commentsExtended" Target="commentsExtended.xml"/><Relationship Id="rId25726a042537bd271" Type="http://schemas.openxmlformats.org/officeDocument/2006/relationships/hyperlink" Target="https://gd.eppo.int/" TargetMode="External"/><Relationship Id="rId33466a042537bd796" Type="http://schemas.openxmlformats.org/officeDocument/2006/relationships/hyperlink" Target="https://doi.org/10.3390/agriculture1404058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