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Trichovirus mali (apple chlorotic leaf spot virus)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(2000); Belgium (2000); Bulgaria (2000); Czech Republic (2020); Denmark (2000); Finland (2011); France (2000); Germany (2018); Greece (2014); Hungary (2000); Italy (2000); Latvia (2023); Malta (1995); Netherlands (2000); Poland (2000); Portugal (2000); Portugal/Azores (2000); Romania (2000); Slovakia (2000); Slovenia (2000); Spain (2021); Sweden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51306a3fb77ff2464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chlorotic leaf spot trichovirus (ACLSV)' in EPPO Standard PM 4-30 Certification scheme for almond, apricot, peach and plum; and testing is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499536">
    <w:multiLevelType w:val="hybridMultilevel"/>
    <w:lvl w:ilvl="0" w:tplc="25815116">
      <w:start w:val="1"/>
      <w:numFmt w:val="decimal"/>
      <w:lvlText w:val="%1."/>
      <w:lvlJc w:val="left"/>
      <w:pPr>
        <w:ind w:left="720" w:hanging="360"/>
      </w:pPr>
    </w:lvl>
    <w:lvl w:ilvl="1" w:tplc="25815116" w:tentative="1">
      <w:start w:val="1"/>
      <w:numFmt w:val="lowerLetter"/>
      <w:lvlText w:val="%2."/>
      <w:lvlJc w:val="left"/>
      <w:pPr>
        <w:ind w:left="1440" w:hanging="360"/>
      </w:pPr>
    </w:lvl>
    <w:lvl w:ilvl="2" w:tplc="25815116" w:tentative="1">
      <w:start w:val="1"/>
      <w:numFmt w:val="lowerRoman"/>
      <w:lvlText w:val="%3."/>
      <w:lvlJc w:val="right"/>
      <w:pPr>
        <w:ind w:left="2160" w:hanging="180"/>
      </w:pPr>
    </w:lvl>
    <w:lvl w:ilvl="3" w:tplc="25815116" w:tentative="1">
      <w:start w:val="1"/>
      <w:numFmt w:val="decimal"/>
      <w:lvlText w:val="%4."/>
      <w:lvlJc w:val="left"/>
      <w:pPr>
        <w:ind w:left="2880" w:hanging="360"/>
      </w:pPr>
    </w:lvl>
    <w:lvl w:ilvl="4" w:tplc="25815116" w:tentative="1">
      <w:start w:val="1"/>
      <w:numFmt w:val="lowerLetter"/>
      <w:lvlText w:val="%5."/>
      <w:lvlJc w:val="left"/>
      <w:pPr>
        <w:ind w:left="3600" w:hanging="360"/>
      </w:pPr>
    </w:lvl>
    <w:lvl w:ilvl="5" w:tplc="25815116" w:tentative="1">
      <w:start w:val="1"/>
      <w:numFmt w:val="lowerRoman"/>
      <w:lvlText w:val="%6."/>
      <w:lvlJc w:val="right"/>
      <w:pPr>
        <w:ind w:left="4320" w:hanging="180"/>
      </w:pPr>
    </w:lvl>
    <w:lvl w:ilvl="6" w:tplc="25815116" w:tentative="1">
      <w:start w:val="1"/>
      <w:numFmt w:val="decimal"/>
      <w:lvlText w:val="%7."/>
      <w:lvlJc w:val="left"/>
      <w:pPr>
        <w:ind w:left="5040" w:hanging="360"/>
      </w:pPr>
    </w:lvl>
    <w:lvl w:ilvl="7" w:tplc="25815116" w:tentative="1">
      <w:start w:val="1"/>
      <w:numFmt w:val="lowerLetter"/>
      <w:lvlText w:val="%8."/>
      <w:lvlJc w:val="left"/>
      <w:pPr>
        <w:ind w:left="5760" w:hanging="360"/>
      </w:pPr>
    </w:lvl>
    <w:lvl w:ilvl="8" w:tplc="25815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99535">
    <w:multiLevelType w:val="hybridMultilevel"/>
    <w:lvl w:ilvl="0" w:tplc="56626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499535">
    <w:abstractNumId w:val="16499535"/>
  </w:num>
  <w:num w:numId="16499536">
    <w:abstractNumId w:val="164995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1759942" Type="http://schemas.microsoft.com/office/2011/relationships/commentsExtended" Target="commentsExtended.xml"/><Relationship Id="rId51306a3fb77ff246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