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12776a042557c3bb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Cydonia oblonga mentioned as one of the main hosts (Plantwise). The pathogenicity of Pratylenchus penetrans on stone and pome fruit trees has been amply demonstrated by experimental evidence and field observations (e.g. Mai and Parker, 1967; Townshed, 1990).</w:t>
      </w:r>
      <w:r>
        <w:rPr>
          <w:color w:val="0200C9"/>
          <w:sz w:val="24"/>
          <w:szCs w:val="24"/>
        </w:rPr>
        <w:br/>
        <w:br/>
        <w:t xml:space="preserve">In Pyrus, an initial population of 30/100 g soil is necessary for growth reduction; and P. penetrans is involved in pear replant problems in the USA and Canada (Nyczepir and Halbrendt 1993). In pots, seedlings grown for 12 weeks in steam-fumigated orchard soil with a history of replant disease containing a mixed population of 50 P. penetrans and P. projectus/100 g did not weight significantly more and were not significantly taller than seedlings grown in non-treated soil (Mai and Abawi 1978; from Merrifield, 2000).</w:t>
      </w:r>
      <w:r>
        <w:rPr>
          <w:color w:val="0200C9"/>
          <w:sz w:val="24"/>
          <w:szCs w:val="24"/>
        </w:rPr>
        <w:br/>
        <w:br/>
        <w:t xml:space="preserve">Apples tend to be more sensitive to root lesion nematode damage than are pears, but other factors are also involved, since, pears are e.g. more often planted on heavier soils than are apples, which provides some protection since root lesion nematodes are more damaging in lighter soils (Abawi &amp; Mai , 2014).</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Pyrus is widely demonstrated, as well as the potential impacts on other hosts (Prunus, Malus).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7486a042557c416e"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10566a042557c41c7"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45426a042557c4222"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76676a042557c42b6"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5196a042557c4349"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25486a042557c4388"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93786a042557c43de"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16186a042557c4418"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25026a042557c44cb"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67089">
    <w:multiLevelType w:val="hybridMultilevel"/>
    <w:lvl w:ilvl="0" w:tplc="90713893">
      <w:start w:val="1"/>
      <w:numFmt w:val="decimal"/>
      <w:lvlText w:val="%1."/>
      <w:lvlJc w:val="left"/>
      <w:pPr>
        <w:ind w:left="720" w:hanging="360"/>
      </w:pPr>
    </w:lvl>
    <w:lvl w:ilvl="1" w:tplc="90713893" w:tentative="1">
      <w:start w:val="1"/>
      <w:numFmt w:val="lowerLetter"/>
      <w:lvlText w:val="%2."/>
      <w:lvlJc w:val="left"/>
      <w:pPr>
        <w:ind w:left="1440" w:hanging="360"/>
      </w:pPr>
    </w:lvl>
    <w:lvl w:ilvl="2" w:tplc="90713893" w:tentative="1">
      <w:start w:val="1"/>
      <w:numFmt w:val="lowerRoman"/>
      <w:lvlText w:val="%3."/>
      <w:lvlJc w:val="right"/>
      <w:pPr>
        <w:ind w:left="2160" w:hanging="180"/>
      </w:pPr>
    </w:lvl>
    <w:lvl w:ilvl="3" w:tplc="90713893" w:tentative="1">
      <w:start w:val="1"/>
      <w:numFmt w:val="decimal"/>
      <w:lvlText w:val="%4."/>
      <w:lvlJc w:val="left"/>
      <w:pPr>
        <w:ind w:left="2880" w:hanging="360"/>
      </w:pPr>
    </w:lvl>
    <w:lvl w:ilvl="4" w:tplc="90713893" w:tentative="1">
      <w:start w:val="1"/>
      <w:numFmt w:val="lowerLetter"/>
      <w:lvlText w:val="%5."/>
      <w:lvlJc w:val="left"/>
      <w:pPr>
        <w:ind w:left="3600" w:hanging="360"/>
      </w:pPr>
    </w:lvl>
    <w:lvl w:ilvl="5" w:tplc="90713893" w:tentative="1">
      <w:start w:val="1"/>
      <w:numFmt w:val="lowerRoman"/>
      <w:lvlText w:val="%6."/>
      <w:lvlJc w:val="right"/>
      <w:pPr>
        <w:ind w:left="4320" w:hanging="180"/>
      </w:pPr>
    </w:lvl>
    <w:lvl w:ilvl="6" w:tplc="90713893" w:tentative="1">
      <w:start w:val="1"/>
      <w:numFmt w:val="decimal"/>
      <w:lvlText w:val="%7."/>
      <w:lvlJc w:val="left"/>
      <w:pPr>
        <w:ind w:left="5040" w:hanging="360"/>
      </w:pPr>
    </w:lvl>
    <w:lvl w:ilvl="7" w:tplc="90713893" w:tentative="1">
      <w:start w:val="1"/>
      <w:numFmt w:val="lowerLetter"/>
      <w:lvlText w:val="%8."/>
      <w:lvlJc w:val="left"/>
      <w:pPr>
        <w:ind w:left="5760" w:hanging="360"/>
      </w:pPr>
    </w:lvl>
    <w:lvl w:ilvl="8" w:tplc="90713893" w:tentative="1">
      <w:start w:val="1"/>
      <w:numFmt w:val="lowerRoman"/>
      <w:lvlText w:val="%9."/>
      <w:lvlJc w:val="right"/>
      <w:pPr>
        <w:ind w:left="6480" w:hanging="180"/>
      </w:pPr>
    </w:lvl>
  </w:abstractNum>
  <w:abstractNum w:abstractNumId="85867088">
    <w:multiLevelType w:val="hybridMultilevel"/>
    <w:lvl w:ilvl="0" w:tplc="55945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67088">
    <w:abstractNumId w:val="85867088"/>
  </w:num>
  <w:num w:numId="85867089">
    <w:abstractNumId w:val="858670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728420" Type="http://schemas.microsoft.com/office/2011/relationships/commentsExtended" Target="commentsExtended.xml"/><Relationship Id="rId12776a042557c3bb5" Type="http://schemas.openxmlformats.org/officeDocument/2006/relationships/hyperlink" Target="https://gd.eppo.int/" TargetMode="External"/><Relationship Id="rId97486a042557c416e" Type="http://schemas.openxmlformats.org/officeDocument/2006/relationships/hyperlink" Target="https://www.aaltjesschema.nl/Home.aspx" TargetMode="External"/><Relationship Id="rId10566a042557c41c7" Type="http://schemas.openxmlformats.org/officeDocument/2006/relationships/hyperlink" Target="https://bpp.oregonstate.edu/pratylenchus-oregon-crops" TargetMode="External"/><Relationship Id="rId45426a042557c4222" Type="http://schemas.openxmlformats.org/officeDocument/2006/relationships/hyperlink" Target="https://doi.org/10.19084/rca.28749" TargetMode="External"/><Relationship Id="rId76676a042557c42b6" Type="http://schemas.openxmlformats.org/officeDocument/2006/relationships/hyperlink" Target="https://doi.org/10.1163/1568541044038632" TargetMode="External"/><Relationship Id="rId35196a042557c4349" Type="http://schemas.openxmlformats.org/officeDocument/2006/relationships/hyperlink" Target="https://doi.org/10.3390/agriculture14040582" TargetMode="External"/><Relationship Id="rId25486a042557c4388" Type="http://schemas.openxmlformats.org/officeDocument/2006/relationships/hyperlink" Target="http://nemaplex.ucdavis.edu/" TargetMode="External"/><Relationship Id="rId93786a042557c43de" Type="http://schemas.openxmlformats.org/officeDocument/2006/relationships/hyperlink" Target="https://bpp.oregonstate.edu/sites/agscid7/files/plant-parasitic-damage-levels-for-oregon-nursery-crops.pdf" TargetMode="External"/><Relationship Id="rId16186a042557c4418" Type="http://schemas.openxmlformats.org/officeDocument/2006/relationships/hyperlink" Target="https://plantwiseplusknowledgebank.org/doi/full/10.1079/pwkb.species.43900" TargetMode="External"/><Relationship Id="rId25026a042557c44cb"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