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49626a0425fba767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Cydonia oblonga mentioned as one of the main hosts (Plantwise).</w:t>
      </w:r>
      <w:r>
        <w:rPr>
          <w:color w:val="0200C9"/>
          <w:sz w:val="24"/>
          <w:szCs w:val="24"/>
        </w:rPr>
        <w:br/>
        <w:t xml:space="preserve">In the NEMAPLEX (2024) database, Cydonia oblonga is reported as susceptible (= high level of nematode reproduction) to Pratylenchus penetrans (Goodey et al., 1965).</w:t>
      </w:r>
      <w:r>
        <w:rPr>
          <w:color w:val="0200C9"/>
          <w:sz w:val="24"/>
          <w:szCs w:val="24"/>
        </w:rPr>
        <w:br/>
        <w:t xml:space="preserve">Pratylenchus species rank third to root-knot and cyst nematodes as having the greatest impact on crops worldwide (Jones et al., 2013). Apart from direct damage to roots, Pratylenchus species may also predispose plants to other pathogens (e.g., Verticillium and Fusarium), thereby increasing the damage extent. The elimination of the nematode or reduction of its population causes a marked reduction in the incidence of fungi and an increase in crop yield (Bucki et al., 2020).</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Cydonia oblonga is cited as a main host, having the potential to maintain high populations of this parasite with the capacity to cause direct (during its feeding on roots) and indirect (by increasing susceptibility to attack by other soil pathogens) economic damage. In addition, experience from Spain shows that the effects of this nematode on quince are significant.</w:t>
      </w:r>
      <w:r>
        <w:rPr>
          <w:color w:val="0200C9"/>
          <w:sz w:val="24"/>
          <w:szCs w:val="24"/>
        </w:rPr>
        <w:br/>
        <w:t xml:space="preserve">The damage caused by Pratylenchus is usually most severe in light-textured soils that are low in nutrients (e.g. nitrogen, potassium, or calcium) and in organic matter (Anonymous, 1999).</w:t>
      </w:r>
      <w:r>
        <w:rPr>
          <w:color w:val="0200C9"/>
          <w:sz w:val="24"/>
          <w:szCs w:val="24"/>
        </w:rPr>
        <w:br/>
        <w:t xml:space="preserve">Remark: Unacceptable economic impact may also be caused to other hosts (e.g. Malus, Pyrus, Prunus).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7166a0425fba7be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89056a0425fba7c35"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88276a0425fba7c8c"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19736a0425fba7d18"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61606a0425fba7da5"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77696a0425fba7de2"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39426a0425fba7e33"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70106a0425fba7e6b"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93386a0425fba7ef5"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447866">
    <w:multiLevelType w:val="hybridMultilevel"/>
    <w:lvl w:ilvl="0" w:tplc="42603253">
      <w:start w:val="1"/>
      <w:numFmt w:val="decimal"/>
      <w:lvlText w:val="%1."/>
      <w:lvlJc w:val="left"/>
      <w:pPr>
        <w:ind w:left="720" w:hanging="360"/>
      </w:pPr>
    </w:lvl>
    <w:lvl w:ilvl="1" w:tplc="42603253" w:tentative="1">
      <w:start w:val="1"/>
      <w:numFmt w:val="lowerLetter"/>
      <w:lvlText w:val="%2."/>
      <w:lvlJc w:val="left"/>
      <w:pPr>
        <w:ind w:left="1440" w:hanging="360"/>
      </w:pPr>
    </w:lvl>
    <w:lvl w:ilvl="2" w:tplc="42603253" w:tentative="1">
      <w:start w:val="1"/>
      <w:numFmt w:val="lowerRoman"/>
      <w:lvlText w:val="%3."/>
      <w:lvlJc w:val="right"/>
      <w:pPr>
        <w:ind w:left="2160" w:hanging="180"/>
      </w:pPr>
    </w:lvl>
    <w:lvl w:ilvl="3" w:tplc="42603253" w:tentative="1">
      <w:start w:val="1"/>
      <w:numFmt w:val="decimal"/>
      <w:lvlText w:val="%4."/>
      <w:lvlJc w:val="left"/>
      <w:pPr>
        <w:ind w:left="2880" w:hanging="360"/>
      </w:pPr>
    </w:lvl>
    <w:lvl w:ilvl="4" w:tplc="42603253" w:tentative="1">
      <w:start w:val="1"/>
      <w:numFmt w:val="lowerLetter"/>
      <w:lvlText w:val="%5."/>
      <w:lvlJc w:val="left"/>
      <w:pPr>
        <w:ind w:left="3600" w:hanging="360"/>
      </w:pPr>
    </w:lvl>
    <w:lvl w:ilvl="5" w:tplc="42603253" w:tentative="1">
      <w:start w:val="1"/>
      <w:numFmt w:val="lowerRoman"/>
      <w:lvlText w:val="%6."/>
      <w:lvlJc w:val="right"/>
      <w:pPr>
        <w:ind w:left="4320" w:hanging="180"/>
      </w:pPr>
    </w:lvl>
    <w:lvl w:ilvl="6" w:tplc="42603253" w:tentative="1">
      <w:start w:val="1"/>
      <w:numFmt w:val="decimal"/>
      <w:lvlText w:val="%7."/>
      <w:lvlJc w:val="left"/>
      <w:pPr>
        <w:ind w:left="5040" w:hanging="360"/>
      </w:pPr>
    </w:lvl>
    <w:lvl w:ilvl="7" w:tplc="42603253" w:tentative="1">
      <w:start w:val="1"/>
      <w:numFmt w:val="lowerLetter"/>
      <w:lvlText w:val="%8."/>
      <w:lvlJc w:val="left"/>
      <w:pPr>
        <w:ind w:left="5760" w:hanging="360"/>
      </w:pPr>
    </w:lvl>
    <w:lvl w:ilvl="8" w:tplc="42603253" w:tentative="1">
      <w:start w:val="1"/>
      <w:numFmt w:val="lowerRoman"/>
      <w:lvlText w:val="%9."/>
      <w:lvlJc w:val="right"/>
      <w:pPr>
        <w:ind w:left="6480" w:hanging="180"/>
      </w:pPr>
    </w:lvl>
  </w:abstractNum>
  <w:abstractNum w:abstractNumId="62447865">
    <w:multiLevelType w:val="hybridMultilevel"/>
    <w:lvl w:ilvl="0" w:tplc="80401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447865">
    <w:abstractNumId w:val="62447865"/>
  </w:num>
  <w:num w:numId="62447866">
    <w:abstractNumId w:val="624478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374410" Type="http://schemas.microsoft.com/office/2011/relationships/commentsExtended" Target="commentsExtended.xml"/><Relationship Id="rId49626a0425fba767f" Type="http://schemas.openxmlformats.org/officeDocument/2006/relationships/hyperlink" Target="https://gd.eppo.int/" TargetMode="External"/><Relationship Id="rId77166a0425fba7be2" Type="http://schemas.openxmlformats.org/officeDocument/2006/relationships/hyperlink" Target="https://www.aaltjesschema.nl/Home.aspx" TargetMode="External"/><Relationship Id="rId89056a0425fba7c35" Type="http://schemas.openxmlformats.org/officeDocument/2006/relationships/hyperlink" Target="https://bpp.oregonstate.edu/pratylenchus-oregon-crops" TargetMode="External"/><Relationship Id="rId88276a0425fba7c8c" Type="http://schemas.openxmlformats.org/officeDocument/2006/relationships/hyperlink" Target="https://doi.org/10.19084/rca.28749" TargetMode="External"/><Relationship Id="rId19736a0425fba7d18" Type="http://schemas.openxmlformats.org/officeDocument/2006/relationships/hyperlink" Target="https://doi.org/10.1163/1568541044038632" TargetMode="External"/><Relationship Id="rId61606a0425fba7da5" Type="http://schemas.openxmlformats.org/officeDocument/2006/relationships/hyperlink" Target="https://doi.org/10.3390/agriculture14040582" TargetMode="External"/><Relationship Id="rId77696a0425fba7de2" Type="http://schemas.openxmlformats.org/officeDocument/2006/relationships/hyperlink" Target="http://nemaplex.ucdavis.edu/" TargetMode="External"/><Relationship Id="rId39426a0425fba7e33" Type="http://schemas.openxmlformats.org/officeDocument/2006/relationships/hyperlink" Target="https://bpp.oregonstate.edu/sites/agscid7/files/plant-parasitic-damage-levels-for-oregon-nursery-crops.pdf" TargetMode="External"/><Relationship Id="rId70106a0425fba7e6b" Type="http://schemas.openxmlformats.org/officeDocument/2006/relationships/hyperlink" Target="https://plantwiseplusknowledgebank.org/doi/full/10.1079/pwkb.species.43900" TargetMode="External"/><Relationship Id="rId93386a0425fba7ef5"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