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cactorum (PHYTCC)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Czech Republic (2011); Denmark (2019); Finland (2011); France (1993); Germany (1993); Greece (1992); Hungary (1992); Italy (1994); Lithuania (2007); Netherlands (1992); Poland (2011); Romania (1992); Slovakia (2023); Spain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6946ab689c13cad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'Phytophthora spp.' recommended in EPPO Standard PM 4-27 Pathogen-tested material of Malus, Pyrus and Cydonia ('inspection for other pests').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pest is causing root rot, collar rot, crown rot on Malus, Pyrus and Cydonia. No detail on impact. Remark: Although, in CZ the pest was found connected to collar and root rot in Pyrus (Grigel et al., 2019), it is considered that this particular species may not necessarily be the cause of the impact observed.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61666ab689c13ce04"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52756ab689c13ce53"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14836ab689c13cf07"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11506ab689c13cf44"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06424">
    <w:multiLevelType w:val="hybridMultilevel"/>
    <w:lvl w:ilvl="0" w:tplc="79987323">
      <w:start w:val="1"/>
      <w:numFmt w:val="decimal"/>
      <w:lvlText w:val="%1."/>
      <w:lvlJc w:val="left"/>
      <w:pPr>
        <w:ind w:left="720" w:hanging="360"/>
      </w:pPr>
    </w:lvl>
    <w:lvl w:ilvl="1" w:tplc="79987323" w:tentative="1">
      <w:start w:val="1"/>
      <w:numFmt w:val="lowerLetter"/>
      <w:lvlText w:val="%2."/>
      <w:lvlJc w:val="left"/>
      <w:pPr>
        <w:ind w:left="1440" w:hanging="360"/>
      </w:pPr>
    </w:lvl>
    <w:lvl w:ilvl="2" w:tplc="79987323" w:tentative="1">
      <w:start w:val="1"/>
      <w:numFmt w:val="lowerRoman"/>
      <w:lvlText w:val="%3."/>
      <w:lvlJc w:val="right"/>
      <w:pPr>
        <w:ind w:left="2160" w:hanging="180"/>
      </w:pPr>
    </w:lvl>
    <w:lvl w:ilvl="3" w:tplc="79987323" w:tentative="1">
      <w:start w:val="1"/>
      <w:numFmt w:val="decimal"/>
      <w:lvlText w:val="%4."/>
      <w:lvlJc w:val="left"/>
      <w:pPr>
        <w:ind w:left="2880" w:hanging="360"/>
      </w:pPr>
    </w:lvl>
    <w:lvl w:ilvl="4" w:tplc="79987323" w:tentative="1">
      <w:start w:val="1"/>
      <w:numFmt w:val="lowerLetter"/>
      <w:lvlText w:val="%5."/>
      <w:lvlJc w:val="left"/>
      <w:pPr>
        <w:ind w:left="3600" w:hanging="360"/>
      </w:pPr>
    </w:lvl>
    <w:lvl w:ilvl="5" w:tplc="79987323" w:tentative="1">
      <w:start w:val="1"/>
      <w:numFmt w:val="lowerRoman"/>
      <w:lvlText w:val="%6."/>
      <w:lvlJc w:val="right"/>
      <w:pPr>
        <w:ind w:left="4320" w:hanging="180"/>
      </w:pPr>
    </w:lvl>
    <w:lvl w:ilvl="6" w:tplc="79987323" w:tentative="1">
      <w:start w:val="1"/>
      <w:numFmt w:val="decimal"/>
      <w:lvlText w:val="%7."/>
      <w:lvlJc w:val="left"/>
      <w:pPr>
        <w:ind w:left="5040" w:hanging="360"/>
      </w:pPr>
    </w:lvl>
    <w:lvl w:ilvl="7" w:tplc="79987323" w:tentative="1">
      <w:start w:val="1"/>
      <w:numFmt w:val="lowerLetter"/>
      <w:lvlText w:val="%8."/>
      <w:lvlJc w:val="left"/>
      <w:pPr>
        <w:ind w:left="5760" w:hanging="360"/>
      </w:pPr>
    </w:lvl>
    <w:lvl w:ilvl="8" w:tplc="79987323" w:tentative="1">
      <w:start w:val="1"/>
      <w:numFmt w:val="lowerRoman"/>
      <w:lvlText w:val="%9."/>
      <w:lvlJc w:val="right"/>
      <w:pPr>
        <w:ind w:left="6480" w:hanging="180"/>
      </w:pPr>
    </w:lvl>
  </w:abstractNum>
  <w:abstractNum w:abstractNumId="24406423">
    <w:multiLevelType w:val="hybridMultilevel"/>
    <w:lvl w:ilvl="0" w:tplc="11221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06423">
    <w:abstractNumId w:val="24406423"/>
  </w:num>
  <w:num w:numId="24406424">
    <w:abstractNumId w:val="24406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4221049" Type="http://schemas.microsoft.com/office/2011/relationships/commentsExtended" Target="commentsExtended.xml"/><Relationship Id="rId66946ab689c13cad2" Type="http://schemas.openxmlformats.org/officeDocument/2006/relationships/hyperlink" Target="https://gd.eppo.int/" TargetMode="External"/><Relationship Id="rId61666ab689c13ce04" Type="http://schemas.openxmlformats.org/officeDocument/2006/relationships/hyperlink" Target="https://doi.org/10.21273/HORTSCI10391-17" TargetMode="External"/><Relationship Id="rId52756ab689c13ce53" Type="http://schemas.openxmlformats.org/officeDocument/2006/relationships/hyperlink" Target="https://cdnsciencepub.com/doi/10.4141/P04-176" TargetMode="External"/><Relationship Id="rId14836ab689c13cf07" Type="http://schemas.openxmlformats.org/officeDocument/2006/relationships/hyperlink" Target="https://plantwiseplusknowledgebank.org/doi/full/10.1079/pwkb.species.40953" TargetMode="External"/><Relationship Id="rId11506ab689c13cf44" Type="http://schemas.openxmlformats.org/officeDocument/2006/relationships/hyperlink" Target="https://ipm.ucanr.edu/legacy_assets/pdf/pmg/pmgwalnu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