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cerasiferae (myrobalan latent ringspot virus) (MLRSV0)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Myrobalan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Myrobalan latent ringspot virus has a limited geographical distribution, it is found only in the southwest of France (Dunez et al., 1976). There is no recent report of this virus naturally occurring in Prunus spp (CAB search 8/Aug/2024). As reported in EFSA (2019), it might be present but not reported in other EU MSs or outside the EU (Martelli &amp; Uyemoto, 2011).</w:t>
      </w:r>
      <w:r>
        <w:rPr>
          <w:color w:val="0200C9"/>
          <w:sz w:val="24"/>
          <w:szCs w:val="24"/>
        </w:rPr>
        <w:br/>
        <w:t xml:space="preserve">[In the responses to the questionnaire, CZ questioned presence of the pest in the region.]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'Myrobalan latent ringspot nepovirus (MLRSV)' in EPPO Standard PM 4-30 Certification scheme for almond, apricot, peach and plum; and testing is recommended for P. domestica, P. insititia, P. salicina (plum), P. besseyi, P. cerasifera, P. davidiana and interspecific hybrids. However, in responses to the questionnaire, AT, CZ and PL supported deregulation because of absence in the region, pathway, economic impact and no feasible and effective measures available. Evaluation continues. A full assessment is performed on this pest.</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Myrobalan latent ringspot virus (MLRSV) is a nepovirus occurring in southwestern France. It can infect several Prunus spp., but in most Prunus spp. MLRSV remains symptomless. Only in Prunus avium ‘Bing’ and in peach symptoms are induced (Dunez et al., 1976).</w:t>
      </w:r>
      <w:r>
        <w:rPr>
          <w:color w:val="0200C9"/>
          <w:sz w:val="24"/>
          <w:szCs w:val="24"/>
        </w:rPr>
        <w:br/>
        <w:t xml:space="preserve">It is likely to be spread with plant material – like other nepoviruses -, but the virus occurs very locally. Since its original description (Dunez et al., 1971), it has not been found elsewhere. In Transylvania Romania, in 2020 and 2021, sixteen newly established commercial plum and eleven sweet cherry orchards were tested for a range of viruses, among them Myrobalan latent ringspot virus. The pathogen was not detected (Zagrai et al. 2022).</w:t>
      </w:r>
      <w:r>
        <w:rPr>
          <w:color w:val="0200C9"/>
          <w:sz w:val="24"/>
          <w:szCs w:val="24"/>
        </w:rPr>
        <w:br/>
        <w:t xml:space="preserve">There is no information on seed transmission or transmission through nematodes (Dunez et al., 1976).</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Myrobalan latent ringspot virus (MLRSV) was first described in France in a Prunus cerasifera tree (myrobalan) showing very poor growth and reduced vigor (Dunez et al. 1971, reported in Khalili et al. 2024). Since then it seems that no damage by this virus in the field has been reported in any of its hosts. This virus has a minor economic importance due to the localized geographical area of occurrence and the fact that several Prunus spp. are infected symptomlessly, including its original host myrobalan (Prunus cerasifera).</w:t>
      </w:r>
      <w:r>
        <w:rPr>
          <w:color w:val="F30000"/>
          <w:sz w:val="24"/>
          <w:szCs w:val="24"/>
        </w:rPr>
        <w:br/>
        <w:t xml:space="preserve">MLRSV can cause short internodes and rosetting in peach (Prunus persica) and enations on the leaves of sweet cherry (P. avium) cv. Bing. In addition, MLRSV elicits stem pitting and graft incompatibility in diverse Prunus rootstocks, and enations in some cherry cultivars, especially Bing (Dunez et al., 1976; Desvignes et al., 1999 in Martelli &amp; Uyemoto, 2011).</w:t>
      </w:r>
      <w:r>
        <w:rPr>
          <w:color w:val="F30000"/>
          <w:sz w:val="24"/>
          <w:szCs w:val="24"/>
        </w:rPr>
        <w:br/>
        <w:t xml:space="preserve">[In the responses to the questionnaire, AT and CZ questioned whether this pest was causing any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reporting damage in orchards at least for the last four decades.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 however this virus is very rare: occurring only in southwestern France and no recent reports. In most Prunus spp. symptomless.</w:t>
      </w:r>
      <w:r>
        <w:rPr>
          <w:color w:val="606060"/>
          <w:sz w:val="24"/>
          <w:szCs w:val="24"/>
        </w:rPr>
        <w:br/>
        <w:t xml:space="preserve">[In the responses to the questionnaire, CZ questioned the feasibility of testing: 'no reliable detecting methods alvailable - NGS detection possibble, but not alvailable in CR. Elisa testing is not provable - - there is a risk of cross-reaction with other viruses, especially TBRV. The detections were described in older literature resources in FR'. In CZ no sampling and testing performed for this virus on stone fruits.]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under orchard conditions since its first description.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Boyé R, Cornaggia D &amp; Grasseau N (1999) Maladies à virus des arbres fruiters. Edition CTIFL, Paris.</w:t>
      </w:r>
    </w:p>
    <w:p>
      <w:pPr>
        <w:numPr>
          <w:ilvl w:val="0"/>
          <w:numId w:val="1"/>
        </w:numPr>
        <w:spacing w:before="0" w:after="0" w:line="240" w:lineRule="auto"/>
        <w:jc w:val="left"/>
        <w:rPr>
          <w:color w:val="0200C9"/>
          <w:sz w:val="24"/>
          <w:szCs w:val="24"/>
        </w:rPr>
      </w:pPr>
      <w:r>
        <w:rPr>
          <w:color w:val="0200C9"/>
          <w:sz w:val="24"/>
          <w:szCs w:val="24"/>
        </w:rPr>
        <w:t xml:space="preserve">Dunez J, Delbos R, Desvignes JC, Marenaud C, Kuszala J &amp; Vuittenez A (1971). Mise en evidence d'un virus de type ring spot sur Prunus cerasifera. Annales de Phytopathologie Hors Serie 117-128.</w:t>
      </w:r>
    </w:p>
    <w:p>
      <w:pPr>
        <w:numPr>
          <w:ilvl w:val="0"/>
          <w:numId w:val="1"/>
        </w:numPr>
        <w:spacing w:before="0" w:after="0" w:line="240" w:lineRule="auto"/>
        <w:jc w:val="left"/>
        <w:rPr>
          <w:color w:val="0200C9"/>
          <w:sz w:val="24"/>
          <w:szCs w:val="24"/>
        </w:rPr>
      </w:pPr>
      <w:r>
        <w:rPr>
          <w:color w:val="0200C9"/>
          <w:sz w:val="24"/>
          <w:szCs w:val="24"/>
        </w:rPr>
        <w:t xml:space="preserve">Dunez J, Delbos R &amp; Dupont G (1976) Myrobalan latent ringspot virus. Description Plant Viruses no. 160. </w:t>
      </w:r>
      <w:hyperlink r:id="rId96446a0425506ee94" w:history="1">
        <w:r>
          <w:rPr>
            <w:color w:val="0200C9"/>
            <w:sz w:val="24"/>
            <w:szCs w:val="24"/>
          </w:rPr>
          <w:t xml:space="preserve">https://www.dpvweb.net/dpv/showdpv/?dpvno=160</w:t>
        </w:r>
      </w:hyperlink>
    </w:p>
    <w:p>
      <w:pPr>
        <w:numPr>
          <w:ilvl w:val="0"/>
          <w:numId w:val="1"/>
        </w:numPr>
        <w:spacing w:before="0" w:after="0" w:line="240" w:lineRule="auto"/>
        <w:jc w:val="left"/>
        <w:rPr>
          <w:color w:val="0200C9"/>
          <w:sz w:val="24"/>
          <w:szCs w:val="24"/>
        </w:rPr>
      </w:pPr>
      <w:r>
        <w:rPr>
          <w:color w:val="0200C9"/>
          <w:sz w:val="24"/>
          <w:szCs w:val="24"/>
        </w:rPr>
        <w:t xml:space="preserve">EFSA (2019) EFSA Panel on Plant Health (PLH); Bragard C, Dehnen-Schmutz K, Gonthier P, Jacques MA, Jaques Miret JA, Justesen AF, MacLeod A, Magnusson CS, Milonas P, Navas-Cortes JA, Parnell S, Potting R, Reignault PL, Thulke HH, der Werf WV, Vicent Civera A, Yuen J, Zappalà L, Candresse T, Chatzivassiliou E, Winter S, Chiumenti M, Di Serio F, Kaluski T, Minafra A, Rubino L. List of non-EU viruses and viroids of Cydonia Mill., Fragaria L., Malus Mill., Prunus L., Pyrus L., Ribes L., Rubus L. and Vitis L. EFSA J. 2019 Sep 30;17(9):e05501. doi: 10.2903/j.efsa.2019.5501. PMID: 32626418; PMCID: PMC7009187.</w:t>
      </w:r>
    </w:p>
    <w:p>
      <w:pPr>
        <w:numPr>
          <w:ilvl w:val="0"/>
          <w:numId w:val="1"/>
        </w:numPr>
        <w:spacing w:before="0" w:after="0" w:line="240" w:lineRule="auto"/>
        <w:jc w:val="left"/>
        <w:rPr>
          <w:color w:val="0200C9"/>
          <w:sz w:val="24"/>
          <w:szCs w:val="24"/>
        </w:rPr>
      </w:pPr>
      <w:r>
        <w:rPr>
          <w:color w:val="0200C9"/>
          <w:sz w:val="24"/>
          <w:szCs w:val="24"/>
        </w:rPr>
        <w:t xml:space="preserve">Khalili M, Candresse T, Faure C, Brans Y &amp; Marais A (2024) Complete genome sequences of three Prunus-infecting nepoviruses: apricot latent ringspot virus, myrobalan latent ringspot virus, and a novel virus from smooth stone peach (Prunus mira Koehne). Archives of Virology 169(8), 168. </w:t>
      </w:r>
      <w:hyperlink r:id="rId64496a0425506eede" w:history="1">
        <w:r>
          <w:rPr>
            <w:color w:val="0200C9"/>
            <w:sz w:val="24"/>
            <w:szCs w:val="24"/>
          </w:rPr>
          <w:t xml:space="preserve">https://doi.org/10.1007/s00705-024-06091-7</w:t>
        </w:r>
      </w:hyperlink>
    </w:p>
    <w:p>
      <w:pPr>
        <w:numPr>
          <w:ilvl w:val="0"/>
          <w:numId w:val="1"/>
        </w:numPr>
        <w:spacing w:before="0" w:after="0" w:line="240" w:lineRule="auto"/>
        <w:jc w:val="left"/>
        <w:rPr>
          <w:color w:val="0200C9"/>
          <w:sz w:val="24"/>
          <w:szCs w:val="24"/>
        </w:rPr>
      </w:pPr>
      <w:r>
        <w:rPr>
          <w:color w:val="0200C9"/>
          <w:sz w:val="24"/>
          <w:szCs w:val="24"/>
        </w:rPr>
        <w:t xml:space="preserve">Martelli GP &amp; Uyemoto (2011) Nematode-borne viruses of stone fruits. In Virus and virus-like diseases of pome and stone fruits (eds Hadidi A., Barba M, Candresse T &amp; Jelkmann W). American Phytopathological Society St Paul, MN, USA, pages 161-170.</w:t>
      </w:r>
    </w:p>
    <w:p>
      <w:pPr>
        <w:numPr>
          <w:ilvl w:val="0"/>
          <w:numId w:val="1"/>
        </w:numPr>
        <w:spacing w:before="0" w:after="0" w:line="240" w:lineRule="auto"/>
        <w:jc w:val="left"/>
        <w:rPr>
          <w:color w:val="0200C9"/>
          <w:sz w:val="24"/>
          <w:szCs w:val="24"/>
        </w:rPr>
      </w:pPr>
      <w:r>
        <w:rPr>
          <w:color w:val="0200C9"/>
          <w:sz w:val="24"/>
          <w:szCs w:val="24"/>
        </w:rPr>
        <w:t xml:space="preserve">Zagrai LA, Zagrai I, Guzu GM, Rosu-Mares SD &amp; Moldovan C (2022) Assessment of the virus infections occurrence in new established plum and sweet cherry orchards in Transylvania, Romania. Notulae Botanicae Horti Agrobotanici Cluj-Napoca 50(2), 12734. </w:t>
      </w:r>
      <w:hyperlink r:id="rId72726a0425506ef49" w:history="1">
        <w:r>
          <w:rPr>
            <w:color w:val="0200C9"/>
            <w:sz w:val="24"/>
            <w:szCs w:val="24"/>
          </w:rPr>
          <w:t xml:space="preserve">https://doi.org/10.15835/nbha50212734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481114">
    <w:multiLevelType w:val="hybridMultilevel"/>
    <w:lvl w:ilvl="0" w:tplc="59205487">
      <w:start w:val="1"/>
      <w:numFmt w:val="decimal"/>
      <w:lvlText w:val="%1."/>
      <w:lvlJc w:val="left"/>
      <w:pPr>
        <w:ind w:left="720" w:hanging="360"/>
      </w:pPr>
    </w:lvl>
    <w:lvl w:ilvl="1" w:tplc="59205487" w:tentative="1">
      <w:start w:val="1"/>
      <w:numFmt w:val="lowerLetter"/>
      <w:lvlText w:val="%2."/>
      <w:lvlJc w:val="left"/>
      <w:pPr>
        <w:ind w:left="1440" w:hanging="360"/>
      </w:pPr>
    </w:lvl>
    <w:lvl w:ilvl="2" w:tplc="59205487" w:tentative="1">
      <w:start w:val="1"/>
      <w:numFmt w:val="lowerRoman"/>
      <w:lvlText w:val="%3."/>
      <w:lvlJc w:val="right"/>
      <w:pPr>
        <w:ind w:left="2160" w:hanging="180"/>
      </w:pPr>
    </w:lvl>
    <w:lvl w:ilvl="3" w:tplc="59205487" w:tentative="1">
      <w:start w:val="1"/>
      <w:numFmt w:val="decimal"/>
      <w:lvlText w:val="%4."/>
      <w:lvlJc w:val="left"/>
      <w:pPr>
        <w:ind w:left="2880" w:hanging="360"/>
      </w:pPr>
    </w:lvl>
    <w:lvl w:ilvl="4" w:tplc="59205487" w:tentative="1">
      <w:start w:val="1"/>
      <w:numFmt w:val="lowerLetter"/>
      <w:lvlText w:val="%5."/>
      <w:lvlJc w:val="left"/>
      <w:pPr>
        <w:ind w:left="3600" w:hanging="360"/>
      </w:pPr>
    </w:lvl>
    <w:lvl w:ilvl="5" w:tplc="59205487" w:tentative="1">
      <w:start w:val="1"/>
      <w:numFmt w:val="lowerRoman"/>
      <w:lvlText w:val="%6."/>
      <w:lvlJc w:val="right"/>
      <w:pPr>
        <w:ind w:left="4320" w:hanging="180"/>
      </w:pPr>
    </w:lvl>
    <w:lvl w:ilvl="6" w:tplc="59205487" w:tentative="1">
      <w:start w:val="1"/>
      <w:numFmt w:val="decimal"/>
      <w:lvlText w:val="%7."/>
      <w:lvlJc w:val="left"/>
      <w:pPr>
        <w:ind w:left="5040" w:hanging="360"/>
      </w:pPr>
    </w:lvl>
    <w:lvl w:ilvl="7" w:tplc="59205487" w:tentative="1">
      <w:start w:val="1"/>
      <w:numFmt w:val="lowerLetter"/>
      <w:lvlText w:val="%8."/>
      <w:lvlJc w:val="left"/>
      <w:pPr>
        <w:ind w:left="5760" w:hanging="360"/>
      </w:pPr>
    </w:lvl>
    <w:lvl w:ilvl="8" w:tplc="59205487" w:tentative="1">
      <w:start w:val="1"/>
      <w:numFmt w:val="lowerRoman"/>
      <w:lvlText w:val="%9."/>
      <w:lvlJc w:val="right"/>
      <w:pPr>
        <w:ind w:left="6480" w:hanging="180"/>
      </w:pPr>
    </w:lvl>
  </w:abstractNum>
  <w:abstractNum w:abstractNumId="67481113">
    <w:multiLevelType w:val="hybridMultilevel"/>
    <w:lvl w:ilvl="0" w:tplc="191187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481113">
    <w:abstractNumId w:val="67481113"/>
  </w:num>
  <w:num w:numId="67481114">
    <w:abstractNumId w:val="674811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9679064" Type="http://schemas.microsoft.com/office/2011/relationships/commentsExtended" Target="commentsExtended.xml"/><Relationship Id="rId96446a0425506ee94" Type="http://schemas.openxmlformats.org/officeDocument/2006/relationships/hyperlink" Target="https://www.dpvweb.net/dpv/showdpv/?dpvno=160" TargetMode="External"/><Relationship Id="rId64496a0425506eede" Type="http://schemas.openxmlformats.org/officeDocument/2006/relationships/hyperlink" Target="https://doi.org/10.1007/s00705-024-06091-7" TargetMode="External"/><Relationship Id="rId72726a0425506ef49" Type="http://schemas.openxmlformats.org/officeDocument/2006/relationships/hyperlink" Target="https://doi.org/10.15835/nbha502127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