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Trichovirus mali (apple chlorotic leaf spot virus) (ACLSV0)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Apple chlorotic leaf spot virus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-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Austria (2000); Belgium (2000); Bulgaria (2000); Czech Republic (2020); Denmark (2000); Finland (2011); France (2000); Germany (2018); Greece (2014); Hungary (2000); Italy (2000); Latvia (2023); Malta (1995); Netherlands (2000); Poland (2000); Portugal (2000); Portugal/Azores (2000); Romania (2000); Slovakia (2000); Slovenia (2000); Spain (2021); Sweden (2000)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606060"/>
          <w:sz w:val="24"/>
          <w:szCs w:val="24"/>
        </w:rPr>
        <w:t xml:space="preserve">Data of the presence of this pest on the EU territory are available in EPPO Global Database (</w:t>
      </w:r>
      <w:hyperlink r:id="rId42456a7b26e8a5499" w:history="1">
        <w:r>
          <w:rPr>
            <w:color w:val="606060"/>
            <w:sz w:val="24"/>
            <w:szCs w:val="24"/>
          </w:rPr>
          <w:t xml:space="preserve">https://gd.eppo.int/</w:t>
        </w:r>
      </w:hyperlink>
      <w:r>
        <w:rPr>
          <w:color w:val="606060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Pyrus (1PYUG)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Implementing Directive (EU) 2014/98/EU and Commission Implementing Regulation (EU) 2019/2072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Yes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Qualified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149613"/>
          <w:sz w:val="24"/>
          <w:szCs w:val="24"/>
        </w:rPr>
        <w:t xml:space="preserve">Testing for 'Apple chlorotic leaf spot trichovirus' recommended in EPPO Standard PM4-27 Pathogen-tested material of Malus, Pyrus and Cydonia.</w:t>
      </w:r>
      <w:r>
        <w:rPr>
          <w:color w:val="149613"/>
          <w:sz w:val="24"/>
          <w:szCs w:val="24"/>
        </w:rPr>
        <w:br/>
        <w:t xml:space="preserve">Although PL considered in responses to the questionnaire that plants for planting was not the main pathway, this was not supported by enough justification.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Recommended for listing as an RNQP, based on EPPO PM4 Standards.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354191">
    <w:multiLevelType w:val="hybridMultilevel"/>
    <w:lvl w:ilvl="0" w:tplc="15232934">
      <w:start w:val="1"/>
      <w:numFmt w:val="decimal"/>
      <w:lvlText w:val="%1."/>
      <w:lvlJc w:val="left"/>
      <w:pPr>
        <w:ind w:left="720" w:hanging="360"/>
      </w:pPr>
    </w:lvl>
    <w:lvl w:ilvl="1" w:tplc="15232934" w:tentative="1">
      <w:start w:val="1"/>
      <w:numFmt w:val="lowerLetter"/>
      <w:lvlText w:val="%2."/>
      <w:lvlJc w:val="left"/>
      <w:pPr>
        <w:ind w:left="1440" w:hanging="360"/>
      </w:pPr>
    </w:lvl>
    <w:lvl w:ilvl="2" w:tplc="15232934" w:tentative="1">
      <w:start w:val="1"/>
      <w:numFmt w:val="lowerRoman"/>
      <w:lvlText w:val="%3."/>
      <w:lvlJc w:val="right"/>
      <w:pPr>
        <w:ind w:left="2160" w:hanging="180"/>
      </w:pPr>
    </w:lvl>
    <w:lvl w:ilvl="3" w:tplc="15232934" w:tentative="1">
      <w:start w:val="1"/>
      <w:numFmt w:val="decimal"/>
      <w:lvlText w:val="%4."/>
      <w:lvlJc w:val="left"/>
      <w:pPr>
        <w:ind w:left="2880" w:hanging="360"/>
      </w:pPr>
    </w:lvl>
    <w:lvl w:ilvl="4" w:tplc="15232934" w:tentative="1">
      <w:start w:val="1"/>
      <w:numFmt w:val="lowerLetter"/>
      <w:lvlText w:val="%5."/>
      <w:lvlJc w:val="left"/>
      <w:pPr>
        <w:ind w:left="3600" w:hanging="360"/>
      </w:pPr>
    </w:lvl>
    <w:lvl w:ilvl="5" w:tplc="15232934" w:tentative="1">
      <w:start w:val="1"/>
      <w:numFmt w:val="lowerRoman"/>
      <w:lvlText w:val="%6."/>
      <w:lvlJc w:val="right"/>
      <w:pPr>
        <w:ind w:left="4320" w:hanging="180"/>
      </w:pPr>
    </w:lvl>
    <w:lvl w:ilvl="6" w:tplc="15232934" w:tentative="1">
      <w:start w:val="1"/>
      <w:numFmt w:val="decimal"/>
      <w:lvlText w:val="%7."/>
      <w:lvlJc w:val="left"/>
      <w:pPr>
        <w:ind w:left="5040" w:hanging="360"/>
      </w:pPr>
    </w:lvl>
    <w:lvl w:ilvl="7" w:tplc="15232934" w:tentative="1">
      <w:start w:val="1"/>
      <w:numFmt w:val="lowerLetter"/>
      <w:lvlText w:val="%8."/>
      <w:lvlJc w:val="left"/>
      <w:pPr>
        <w:ind w:left="5760" w:hanging="360"/>
      </w:pPr>
    </w:lvl>
    <w:lvl w:ilvl="8" w:tplc="152329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54190">
    <w:multiLevelType w:val="hybridMultilevel"/>
    <w:lvl w:ilvl="0" w:tplc="32740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3354190">
    <w:abstractNumId w:val="33354190"/>
  </w:num>
  <w:num w:numId="33354191">
    <w:abstractNumId w:val="333541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72473764" Type="http://schemas.microsoft.com/office/2011/relationships/commentsExtended" Target="commentsExtended.xml"/><Relationship Id="rId42456a7b26e8a5499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