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javanica is, amongst other countries, reported in Bulgaria (Samaliev et al., 2018), Cyprus (Philis, 1983), France (Terlidou, 1974), Germany (CABI, 2021), Greece (Tzortzakakis et al., 2011, Gonçalves et al., 2020), Hungary (CABI, 2021), Italy (Candido et al., 2005), Poland (CABI, 2021), Portugal (Maleita et al., 2022), Spain (Clavero-Camacho et al.,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76976a3fbb690cd11"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72156a3fbb690cd79"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37176a3fbb690cdb4"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69996a3fbb690ceda"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320928">
    <w:multiLevelType w:val="hybridMultilevel"/>
    <w:lvl w:ilvl="0" w:tplc="90811662">
      <w:start w:val="1"/>
      <w:numFmt w:val="decimal"/>
      <w:lvlText w:val="%1."/>
      <w:lvlJc w:val="left"/>
      <w:pPr>
        <w:ind w:left="720" w:hanging="360"/>
      </w:pPr>
    </w:lvl>
    <w:lvl w:ilvl="1" w:tplc="90811662" w:tentative="1">
      <w:start w:val="1"/>
      <w:numFmt w:val="lowerLetter"/>
      <w:lvlText w:val="%2."/>
      <w:lvlJc w:val="left"/>
      <w:pPr>
        <w:ind w:left="1440" w:hanging="360"/>
      </w:pPr>
    </w:lvl>
    <w:lvl w:ilvl="2" w:tplc="90811662" w:tentative="1">
      <w:start w:val="1"/>
      <w:numFmt w:val="lowerRoman"/>
      <w:lvlText w:val="%3."/>
      <w:lvlJc w:val="right"/>
      <w:pPr>
        <w:ind w:left="2160" w:hanging="180"/>
      </w:pPr>
    </w:lvl>
    <w:lvl w:ilvl="3" w:tplc="90811662" w:tentative="1">
      <w:start w:val="1"/>
      <w:numFmt w:val="decimal"/>
      <w:lvlText w:val="%4."/>
      <w:lvlJc w:val="left"/>
      <w:pPr>
        <w:ind w:left="2880" w:hanging="360"/>
      </w:pPr>
    </w:lvl>
    <w:lvl w:ilvl="4" w:tplc="90811662" w:tentative="1">
      <w:start w:val="1"/>
      <w:numFmt w:val="lowerLetter"/>
      <w:lvlText w:val="%5."/>
      <w:lvlJc w:val="left"/>
      <w:pPr>
        <w:ind w:left="3600" w:hanging="360"/>
      </w:pPr>
    </w:lvl>
    <w:lvl w:ilvl="5" w:tplc="90811662" w:tentative="1">
      <w:start w:val="1"/>
      <w:numFmt w:val="lowerRoman"/>
      <w:lvlText w:val="%6."/>
      <w:lvlJc w:val="right"/>
      <w:pPr>
        <w:ind w:left="4320" w:hanging="180"/>
      </w:pPr>
    </w:lvl>
    <w:lvl w:ilvl="6" w:tplc="90811662" w:tentative="1">
      <w:start w:val="1"/>
      <w:numFmt w:val="decimal"/>
      <w:lvlText w:val="%7."/>
      <w:lvlJc w:val="left"/>
      <w:pPr>
        <w:ind w:left="5040" w:hanging="360"/>
      </w:pPr>
    </w:lvl>
    <w:lvl w:ilvl="7" w:tplc="90811662" w:tentative="1">
      <w:start w:val="1"/>
      <w:numFmt w:val="lowerLetter"/>
      <w:lvlText w:val="%8."/>
      <w:lvlJc w:val="left"/>
      <w:pPr>
        <w:ind w:left="5760" w:hanging="360"/>
      </w:pPr>
    </w:lvl>
    <w:lvl w:ilvl="8" w:tplc="90811662" w:tentative="1">
      <w:start w:val="1"/>
      <w:numFmt w:val="lowerRoman"/>
      <w:lvlText w:val="%9."/>
      <w:lvlJc w:val="right"/>
      <w:pPr>
        <w:ind w:left="6480" w:hanging="180"/>
      </w:pPr>
    </w:lvl>
  </w:abstractNum>
  <w:abstractNum w:abstractNumId="70320927">
    <w:multiLevelType w:val="hybridMultilevel"/>
    <w:lvl w:ilvl="0" w:tplc="666923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320927">
    <w:abstractNumId w:val="70320927"/>
  </w:num>
  <w:num w:numId="70320928">
    <w:abstractNumId w:val="703209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4342185" Type="http://schemas.microsoft.com/office/2011/relationships/commentsExtended" Target="commentsExtended.xml"/><Relationship Id="rId76976a3fbb690cd11" Type="http://schemas.openxmlformats.org/officeDocument/2006/relationships/hyperlink" Target="https://www.cabidigitallibrary.org/doi/10.1079/cabicompendium.33245" TargetMode="External"/><Relationship Id="rId72156a3fbb690cd79" Type="http://schemas.openxmlformats.org/officeDocument/2006/relationships/hyperlink" Target="https://doi.org/10.1094/PHYTO-05-18-0173-R" TargetMode="External"/><Relationship Id="rId37176a3fbb690cdb4" Type="http://schemas.openxmlformats.org/officeDocument/2006/relationships/hyperlink" Target="https://sciendo.com/pl/article/10.2478/hppj-2020-0008?content-tab=abstract" TargetMode="External"/><Relationship Id="rId69996a3fbb690ceda"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