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arenaria (MELGAR)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4/17 Certification scheme for olive trees and rootstock recommends using sterilized growing medium or soil tested and found free from Meloidogyne arenaria. Full assessment of the RNQP status of other Meloidogyne species (M. incognita and M. javanica) was performed in 2021/2022 in the context of the revision of EPPO Standard PM 4/17.</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24959">
    <w:multiLevelType w:val="hybridMultilevel"/>
    <w:lvl w:ilvl="0" w:tplc="64641912">
      <w:start w:val="1"/>
      <w:numFmt w:val="decimal"/>
      <w:lvlText w:val="%1."/>
      <w:lvlJc w:val="left"/>
      <w:pPr>
        <w:ind w:left="720" w:hanging="360"/>
      </w:pPr>
    </w:lvl>
    <w:lvl w:ilvl="1" w:tplc="64641912" w:tentative="1">
      <w:start w:val="1"/>
      <w:numFmt w:val="lowerLetter"/>
      <w:lvlText w:val="%2."/>
      <w:lvlJc w:val="left"/>
      <w:pPr>
        <w:ind w:left="1440" w:hanging="360"/>
      </w:pPr>
    </w:lvl>
    <w:lvl w:ilvl="2" w:tplc="64641912" w:tentative="1">
      <w:start w:val="1"/>
      <w:numFmt w:val="lowerRoman"/>
      <w:lvlText w:val="%3."/>
      <w:lvlJc w:val="right"/>
      <w:pPr>
        <w:ind w:left="2160" w:hanging="180"/>
      </w:pPr>
    </w:lvl>
    <w:lvl w:ilvl="3" w:tplc="64641912" w:tentative="1">
      <w:start w:val="1"/>
      <w:numFmt w:val="decimal"/>
      <w:lvlText w:val="%4."/>
      <w:lvlJc w:val="left"/>
      <w:pPr>
        <w:ind w:left="2880" w:hanging="360"/>
      </w:pPr>
    </w:lvl>
    <w:lvl w:ilvl="4" w:tplc="64641912" w:tentative="1">
      <w:start w:val="1"/>
      <w:numFmt w:val="lowerLetter"/>
      <w:lvlText w:val="%5."/>
      <w:lvlJc w:val="left"/>
      <w:pPr>
        <w:ind w:left="3600" w:hanging="360"/>
      </w:pPr>
    </w:lvl>
    <w:lvl w:ilvl="5" w:tplc="64641912" w:tentative="1">
      <w:start w:val="1"/>
      <w:numFmt w:val="lowerRoman"/>
      <w:lvlText w:val="%6."/>
      <w:lvlJc w:val="right"/>
      <w:pPr>
        <w:ind w:left="4320" w:hanging="180"/>
      </w:pPr>
    </w:lvl>
    <w:lvl w:ilvl="6" w:tplc="64641912" w:tentative="1">
      <w:start w:val="1"/>
      <w:numFmt w:val="decimal"/>
      <w:lvlText w:val="%7."/>
      <w:lvlJc w:val="left"/>
      <w:pPr>
        <w:ind w:left="5040" w:hanging="360"/>
      </w:pPr>
    </w:lvl>
    <w:lvl w:ilvl="7" w:tplc="64641912" w:tentative="1">
      <w:start w:val="1"/>
      <w:numFmt w:val="lowerLetter"/>
      <w:lvlText w:val="%8."/>
      <w:lvlJc w:val="left"/>
      <w:pPr>
        <w:ind w:left="5760" w:hanging="360"/>
      </w:pPr>
    </w:lvl>
    <w:lvl w:ilvl="8" w:tplc="64641912" w:tentative="1">
      <w:start w:val="1"/>
      <w:numFmt w:val="lowerRoman"/>
      <w:lvlText w:val="%9."/>
      <w:lvlJc w:val="right"/>
      <w:pPr>
        <w:ind w:left="6480" w:hanging="180"/>
      </w:pPr>
    </w:lvl>
  </w:abstractNum>
  <w:abstractNum w:abstractNumId="98524958">
    <w:multiLevelType w:val="hybridMultilevel"/>
    <w:lvl w:ilvl="0" w:tplc="64573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24958">
    <w:abstractNumId w:val="98524958"/>
  </w:num>
  <w:num w:numId="98524959">
    <w:abstractNumId w:val="985249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046936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