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attenuatus (LONGAT)</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Present in Europe (e.g. Austria, Spain) (SEF, 2023; Tiefenbrunner et al., 2011). Additional information is provided in the pathway section.</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attenuatus is listed as a vector of 'tomato black ring nepovirus (TBRV)'.</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attenuatus has an extensive host range, including Fragaria, Populus, Prunus, Pyrus and Vitis (CABI, 2021; Kornobis,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attenuatus is widely distributed in Europe, mainly in the north, without being particularly common anywhere. It was not found in some agricultural areas of Austria. It has often been confused with other species, making it difficult to make precise statements about its precise distribution (Tiefenbrunner et al., 2011).</w:t>
      </w:r>
      <w:r>
        <w:rPr>
          <w:color w:val="F30000"/>
          <w:sz w:val="24"/>
          <w:szCs w:val="24"/>
        </w:rPr>
        <w:br/>
        <w:t xml:space="preserve">In Spain, L. attenuatus is widely distributed (Mansilla et al., 2006), mainly in orchards (Arias &amp; Andrés, 1989), reported from Andalucia, Castilla y Leon, Extremadura, Madrid and Valencia (SEF, 2023).</w:t>
      </w:r>
      <w:r>
        <w:rPr>
          <w:color w:val="F30000"/>
          <w:sz w:val="24"/>
          <w:szCs w:val="24"/>
        </w:rPr>
        <w:br/>
        <w:br/>
        <w:t xml:space="preserve">The Fruit SEWG considered that this free living nematodes was very vulnerable. Even when plants for planting are cultivated in the field, new substrate is generally used for repotting. The substrate used is most often cleaned/steamed, bought from professional operators, and the risk that these nematode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Arabis mosaic virus (AMV), Raspberry ringspot virus (RRV) and Strawberry latent ringspot virus (SLRV) are reported from this host (Fera internal records).</w:t>
      </w:r>
      <w:r>
        <w:rPr>
          <w:color w:val="606060"/>
          <w:sz w:val="24"/>
          <w:szCs w:val="24"/>
        </w:rPr>
        <w:br/>
        <w:t xml:space="preserve">L. attenuatus is reported to vector TBRV (Taylor &amp; Brown, 1997), and under experimental conditions RRV (Taylor &amp; Murant, 1969).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Longidorus attenuatus (needle nematode). CABI digital library (accessed 24/October/2024). </w:t>
      </w:r>
      <w:hyperlink r:id="rId68656a3fbbb2da492" w:history="1">
        <w:r>
          <w:rPr>
            <w:color w:val="0200C9"/>
            <w:sz w:val="24"/>
            <w:szCs w:val="24"/>
          </w:rPr>
          <w:t xml:space="preserve">https://www.cabidigitallibrary.org/doi/10.1079/cabicompendium.31257</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Mansilla JP, belleira A, Pintos C, Pérez R &amp; Aguin O (2006) Longidorus attenatus. En “Fichas de Diagnóstico en Laboratorio de Organismos Nocivos de los Vegetales”.</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Taylor CE &amp; Murant AF (1969) Transmission of strains of raspberry ringspot and tomato black ring viruses by Longidorus elongatus (De Man). Annals of Applied Biology 64, 43–48.</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476666">
    <w:multiLevelType w:val="hybridMultilevel"/>
    <w:lvl w:ilvl="0" w:tplc="11319637">
      <w:start w:val="1"/>
      <w:numFmt w:val="decimal"/>
      <w:lvlText w:val="%1."/>
      <w:lvlJc w:val="left"/>
      <w:pPr>
        <w:ind w:left="720" w:hanging="360"/>
      </w:pPr>
    </w:lvl>
    <w:lvl w:ilvl="1" w:tplc="11319637" w:tentative="1">
      <w:start w:val="1"/>
      <w:numFmt w:val="lowerLetter"/>
      <w:lvlText w:val="%2."/>
      <w:lvlJc w:val="left"/>
      <w:pPr>
        <w:ind w:left="1440" w:hanging="360"/>
      </w:pPr>
    </w:lvl>
    <w:lvl w:ilvl="2" w:tplc="11319637" w:tentative="1">
      <w:start w:val="1"/>
      <w:numFmt w:val="lowerRoman"/>
      <w:lvlText w:val="%3."/>
      <w:lvlJc w:val="right"/>
      <w:pPr>
        <w:ind w:left="2160" w:hanging="180"/>
      </w:pPr>
    </w:lvl>
    <w:lvl w:ilvl="3" w:tplc="11319637" w:tentative="1">
      <w:start w:val="1"/>
      <w:numFmt w:val="decimal"/>
      <w:lvlText w:val="%4."/>
      <w:lvlJc w:val="left"/>
      <w:pPr>
        <w:ind w:left="2880" w:hanging="360"/>
      </w:pPr>
    </w:lvl>
    <w:lvl w:ilvl="4" w:tplc="11319637" w:tentative="1">
      <w:start w:val="1"/>
      <w:numFmt w:val="lowerLetter"/>
      <w:lvlText w:val="%5."/>
      <w:lvlJc w:val="left"/>
      <w:pPr>
        <w:ind w:left="3600" w:hanging="360"/>
      </w:pPr>
    </w:lvl>
    <w:lvl w:ilvl="5" w:tplc="11319637" w:tentative="1">
      <w:start w:val="1"/>
      <w:numFmt w:val="lowerRoman"/>
      <w:lvlText w:val="%6."/>
      <w:lvlJc w:val="right"/>
      <w:pPr>
        <w:ind w:left="4320" w:hanging="180"/>
      </w:pPr>
    </w:lvl>
    <w:lvl w:ilvl="6" w:tplc="11319637" w:tentative="1">
      <w:start w:val="1"/>
      <w:numFmt w:val="decimal"/>
      <w:lvlText w:val="%7."/>
      <w:lvlJc w:val="left"/>
      <w:pPr>
        <w:ind w:left="5040" w:hanging="360"/>
      </w:pPr>
    </w:lvl>
    <w:lvl w:ilvl="7" w:tplc="11319637" w:tentative="1">
      <w:start w:val="1"/>
      <w:numFmt w:val="lowerLetter"/>
      <w:lvlText w:val="%8."/>
      <w:lvlJc w:val="left"/>
      <w:pPr>
        <w:ind w:left="5760" w:hanging="360"/>
      </w:pPr>
    </w:lvl>
    <w:lvl w:ilvl="8" w:tplc="11319637" w:tentative="1">
      <w:start w:val="1"/>
      <w:numFmt w:val="lowerRoman"/>
      <w:lvlText w:val="%9."/>
      <w:lvlJc w:val="right"/>
      <w:pPr>
        <w:ind w:left="6480" w:hanging="180"/>
      </w:pPr>
    </w:lvl>
  </w:abstractNum>
  <w:abstractNum w:abstractNumId="25476665">
    <w:multiLevelType w:val="hybridMultilevel"/>
    <w:lvl w:ilvl="0" w:tplc="951947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476665">
    <w:abstractNumId w:val="25476665"/>
  </w:num>
  <w:num w:numId="25476666">
    <w:abstractNumId w:val="254766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494809" Type="http://schemas.microsoft.com/office/2011/relationships/commentsExtended" Target="commentsExtended.xml"/><Relationship Id="rId68656a3fbbb2da492" Type="http://schemas.openxmlformats.org/officeDocument/2006/relationships/hyperlink" Target="https://www.cabidigitallibrary.org/doi/10.1079/cabicompendium.3125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