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Ampelovirus nanoavii (little cherry virus 2) (LCHV20)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Little cherry virus 2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Belgium (2017); Croatia (2016); Czech Republic (2020); Germany (2010); Poland (2006)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27096a7b285b6e2cd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Listed as 'Little cherry closteroviruses 1 and 2 (LChV-1, LChV-2)' in EPPO Standard PM 4-29 Certification scheme for cherry; with testing recommended.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color w:val="149613"/>
          <w:sz w:val="24"/>
          <w:szCs w:val="24"/>
        </w:rPr>
        <w:br/>
        <w:t xml:space="preserve">Remark: the assessment performed covers the given host species as well as interspecific hybrids with other Prunus species.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8322303">
    <w:multiLevelType w:val="hybridMultilevel"/>
    <w:lvl w:ilvl="0" w:tplc="95061117">
      <w:start w:val="1"/>
      <w:numFmt w:val="decimal"/>
      <w:lvlText w:val="%1."/>
      <w:lvlJc w:val="left"/>
      <w:pPr>
        <w:ind w:left="720" w:hanging="360"/>
      </w:pPr>
    </w:lvl>
    <w:lvl w:ilvl="1" w:tplc="95061117" w:tentative="1">
      <w:start w:val="1"/>
      <w:numFmt w:val="lowerLetter"/>
      <w:lvlText w:val="%2."/>
      <w:lvlJc w:val="left"/>
      <w:pPr>
        <w:ind w:left="1440" w:hanging="360"/>
      </w:pPr>
    </w:lvl>
    <w:lvl w:ilvl="2" w:tplc="95061117" w:tentative="1">
      <w:start w:val="1"/>
      <w:numFmt w:val="lowerRoman"/>
      <w:lvlText w:val="%3."/>
      <w:lvlJc w:val="right"/>
      <w:pPr>
        <w:ind w:left="2160" w:hanging="180"/>
      </w:pPr>
    </w:lvl>
    <w:lvl w:ilvl="3" w:tplc="95061117" w:tentative="1">
      <w:start w:val="1"/>
      <w:numFmt w:val="decimal"/>
      <w:lvlText w:val="%4."/>
      <w:lvlJc w:val="left"/>
      <w:pPr>
        <w:ind w:left="2880" w:hanging="360"/>
      </w:pPr>
    </w:lvl>
    <w:lvl w:ilvl="4" w:tplc="95061117" w:tentative="1">
      <w:start w:val="1"/>
      <w:numFmt w:val="lowerLetter"/>
      <w:lvlText w:val="%5."/>
      <w:lvlJc w:val="left"/>
      <w:pPr>
        <w:ind w:left="3600" w:hanging="360"/>
      </w:pPr>
    </w:lvl>
    <w:lvl w:ilvl="5" w:tplc="95061117" w:tentative="1">
      <w:start w:val="1"/>
      <w:numFmt w:val="lowerRoman"/>
      <w:lvlText w:val="%6."/>
      <w:lvlJc w:val="right"/>
      <w:pPr>
        <w:ind w:left="4320" w:hanging="180"/>
      </w:pPr>
    </w:lvl>
    <w:lvl w:ilvl="6" w:tplc="95061117" w:tentative="1">
      <w:start w:val="1"/>
      <w:numFmt w:val="decimal"/>
      <w:lvlText w:val="%7."/>
      <w:lvlJc w:val="left"/>
      <w:pPr>
        <w:ind w:left="5040" w:hanging="360"/>
      </w:pPr>
    </w:lvl>
    <w:lvl w:ilvl="7" w:tplc="95061117" w:tentative="1">
      <w:start w:val="1"/>
      <w:numFmt w:val="lowerLetter"/>
      <w:lvlText w:val="%8."/>
      <w:lvlJc w:val="left"/>
      <w:pPr>
        <w:ind w:left="5760" w:hanging="360"/>
      </w:pPr>
    </w:lvl>
    <w:lvl w:ilvl="8" w:tplc="9506111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322302">
    <w:multiLevelType w:val="hybridMultilevel"/>
    <w:lvl w:ilvl="0" w:tplc="22155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8322302">
    <w:abstractNumId w:val="88322302"/>
  </w:num>
  <w:num w:numId="88322303">
    <w:abstractNumId w:val="8832230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9315654" Type="http://schemas.microsoft.com/office/2011/relationships/commentsExtended" Target="commentsExtended.xml"/><Relationship Id="rId27096a7b285b6e2cd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