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fici (HETDFI)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Czech Republic (Šefrová &amp; Laštůvka, 2005), Estonia (GBIF, 2023), Italy (Fanelli et al., 2019), Portugal (Abrantes et al., 2008). Other EU countries were mentioned by DEFRA (2022) - Greece, Belgium, France, Germany, Hungary, Netherlands, Poland, Spain - however, citations could not be verified. Heterodera fici is known to be widespread all over the world.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Adults, juveniles, eggs, and cysts can be found in association with infected or contaminated planting stock.</w:t>
      </w:r>
      <w:r>
        <w:rPr>
          <w:color w:val="0200C9"/>
          <w:sz w:val="24"/>
          <w:szCs w:val="24"/>
        </w:rPr>
        <w:br/>
        <w:t xml:space="preserve">The main way Heterodera fici spreads, however, is as resistant cysts moving with soil. Thus, anything that moves soil short or long distances is a potential pathway including agricultural equipment and containers, tools, vehicle tires, and workers clothing or boots (CDFA, 2022).</w:t>
      </w:r>
      <w:r>
        <w:rPr>
          <w:color w:val="0200C9"/>
          <w:sz w:val="24"/>
          <w:szCs w:val="24"/>
        </w:rPr>
        <w:br/>
        <w:t xml:space="preserve">Cysts can also move in the soil with water from rainfall or irrigation. Cysts can persist in dry soil for months to years, protecting the eggs, until there is adequate water for hatching. Leachates from fig roots stimulate egg hatch and emergence of juveniles from cysts when temperatures are above 10°C, with a maximum hatch at 20-25°C (Di Vito, 1986; Di Vito and Sasanelli, 1990; CDFA, 2022). Under field conditions in the Mediterranean region this nematode might have more than one generation (Di Vito, 1986).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data available. The occurrence of H. fici in commercial fig trees in southern Italy did not show any symptoms of retarded growth or leaf yellowing (Fanelli et al., 2019). Maqbool et al. (1987) reported yellowing of fig trees in Pakistan but these were infested with both Meloidogyne javanica and H. fici.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Heterodera fici is limited to Ficus spp. (Nemaplex, 2010, accessed 29/Mar/2024, Fanelli et al., 2019).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fig trees is minimal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Abrantes IM de O, Santos MCV dos, Conceição ILPM da, Santos M S N de A, Vovlas N, 2008. Root-knot and other plant-parasitic nematodes associated with fig trees in Portugal. Nematologia Mediterranea 36 (2), 131-136.</w:t>
      </w:r>
    </w:p>
    <w:p>
      <w:pPr>
        <w:numPr>
          <w:ilvl w:val="0"/>
          <w:numId w:val="1"/>
        </w:numPr>
        <w:spacing w:before="0" w:after="0" w:line="240" w:lineRule="auto"/>
        <w:jc w:val="left"/>
        <w:rPr>
          <w:color w:val="0200C9"/>
          <w:sz w:val="24"/>
          <w:szCs w:val="24"/>
        </w:rPr>
      </w:pPr>
      <w:r>
        <w:rPr>
          <w:color w:val="0200C9"/>
          <w:sz w:val="24"/>
          <w:szCs w:val="24"/>
        </w:rPr>
        <w:t xml:space="preserve">CABI (2021) Heterodera fici. CABI digital library (accessed 19/Mar/2024). </w:t>
      </w:r>
      <w:hyperlink r:id="rId59146a042537233fa" w:history="1">
        <w:r>
          <w:rPr>
            <w:color w:val="0200C9"/>
            <w:sz w:val="24"/>
            <w:szCs w:val="24"/>
          </w:rPr>
          <w:t xml:space="preserve">https://www.cabidigitallibrary.org/doi/10.1079/cabicompendium.114784</w:t>
        </w:r>
      </w:hyperlink>
    </w:p>
    <w:p>
      <w:pPr>
        <w:numPr>
          <w:ilvl w:val="0"/>
          <w:numId w:val="1"/>
        </w:numPr>
        <w:spacing w:before="0" w:after="0" w:line="240" w:lineRule="auto"/>
        <w:jc w:val="left"/>
        <w:rPr>
          <w:color w:val="0200C9"/>
          <w:sz w:val="24"/>
          <w:szCs w:val="24"/>
        </w:rPr>
      </w:pPr>
      <w:r>
        <w:rPr>
          <w:color w:val="0200C9"/>
          <w:sz w:val="24"/>
          <w:szCs w:val="24"/>
        </w:rPr>
        <w:t xml:space="preserve">CDFA (2022) California Pest Rating Proposal for Heterodera fici Kirjanova, 1954, Fig cyst nematode. California Department of Food &amp; Agriculture. </w:t>
      </w:r>
      <w:hyperlink r:id="rId61026a04253723428" w:history="1">
        <w:r>
          <w:rPr>
            <w:color w:val="0200C9"/>
            <w:sz w:val="24"/>
            <w:szCs w:val="24"/>
          </w:rPr>
          <w:t xml:space="preserve">https://blogs.cdfa.ca.gov/Section3162/wp-content/uploads/2022/02/Heterodera-fici.pdf</w:t>
        </w:r>
      </w:hyperlink>
    </w:p>
    <w:p>
      <w:pPr>
        <w:numPr>
          <w:ilvl w:val="0"/>
          <w:numId w:val="1"/>
        </w:numPr>
        <w:spacing w:before="0" w:after="0" w:line="240" w:lineRule="auto"/>
        <w:jc w:val="left"/>
        <w:rPr>
          <w:color w:val="0200C9"/>
          <w:sz w:val="24"/>
          <w:szCs w:val="24"/>
        </w:rPr>
      </w:pPr>
      <w:r>
        <w:rPr>
          <w:color w:val="0200C9"/>
          <w:sz w:val="24"/>
          <w:szCs w:val="24"/>
        </w:rPr>
        <w:t xml:space="preserve">DEFRA (2022). UK Plant health risk register details for Heterodera fici. Last updated 09/02/2022.</w:t>
      </w:r>
    </w:p>
    <w:p>
      <w:pPr>
        <w:numPr>
          <w:ilvl w:val="0"/>
          <w:numId w:val="1"/>
        </w:numPr>
        <w:spacing w:before="0" w:after="0" w:line="240" w:lineRule="auto"/>
        <w:jc w:val="left"/>
        <w:rPr>
          <w:color w:val="0200C9"/>
          <w:sz w:val="24"/>
          <w:szCs w:val="24"/>
        </w:rPr>
      </w:pPr>
      <w:hyperlink r:id="rId95846a04253723458" w:history="1">
        <w:r>
          <w:rPr>
            <w:color w:val="0200C9"/>
            <w:sz w:val="24"/>
            <w:szCs w:val="24"/>
          </w:rPr>
          <w:t xml:space="preserve">https://planthealthportal.defra.gov.uk/pests-and-diseases/uk-plant-health-risk-register/viewPestRisks.cfm?cslref=4272</w:t>
        </w:r>
      </w:hyperlink>
    </w:p>
    <w:p>
      <w:pPr>
        <w:numPr>
          <w:ilvl w:val="0"/>
          <w:numId w:val="1"/>
        </w:numPr>
        <w:spacing w:before="0" w:after="0" w:line="240" w:lineRule="auto"/>
        <w:jc w:val="left"/>
        <w:rPr>
          <w:color w:val="0200C9"/>
          <w:sz w:val="24"/>
          <w:szCs w:val="24"/>
        </w:rPr>
      </w:pPr>
      <w:r>
        <w:rPr>
          <w:color w:val="0200C9"/>
          <w:sz w:val="24"/>
          <w:szCs w:val="24"/>
        </w:rPr>
        <w:t xml:space="preserve">Di Vito, M &amp; Inserra RN (1982) Effects of Heterodera fici on the growth of commercial fig seedlings in pots. Journal of Nematology 14, 416–418.</w:t>
      </w:r>
    </w:p>
    <w:p>
      <w:pPr>
        <w:numPr>
          <w:ilvl w:val="0"/>
          <w:numId w:val="1"/>
        </w:numPr>
        <w:spacing w:before="0" w:after="0" w:line="240" w:lineRule="auto"/>
        <w:jc w:val="left"/>
        <w:rPr>
          <w:color w:val="0200C9"/>
          <w:sz w:val="24"/>
          <w:szCs w:val="24"/>
        </w:rPr>
      </w:pPr>
      <w:r>
        <w:rPr>
          <w:color w:val="0200C9"/>
          <w:sz w:val="24"/>
          <w:szCs w:val="24"/>
        </w:rPr>
        <w:t xml:space="preserve">Di Vito M &amp; Sasanelli N (1990) The effect of natural and artificial hatching agents on the emergence of juveniles of Heterodera fici. Nematologia Mediterranea 18, 55–57.</w:t>
      </w:r>
    </w:p>
    <w:p>
      <w:pPr>
        <w:numPr>
          <w:ilvl w:val="0"/>
          <w:numId w:val="1"/>
        </w:numPr>
        <w:spacing w:before="0" w:after="0" w:line="240" w:lineRule="auto"/>
        <w:jc w:val="left"/>
        <w:rPr>
          <w:color w:val="0200C9"/>
          <w:sz w:val="24"/>
          <w:szCs w:val="24"/>
        </w:rPr>
      </w:pPr>
      <w:r>
        <w:rPr>
          <w:color w:val="0200C9"/>
          <w:sz w:val="24"/>
          <w:szCs w:val="24"/>
        </w:rPr>
        <w:t xml:space="preserve">Fanelli E, Vovlas A, Santoro S, Troccoli A, Lucarelli G, Trisciuzzi N &amp; De Luca F (2019) Integrative diagnosis, biological observations, and histopathology of the fig cyst nematode Heterodera fici Kirjanova (1954) associated with Ficus carica L. in southern Italy. ZooKeys 823: 1–19. </w:t>
      </w:r>
      <w:hyperlink r:id="rId65736a042537234a7" w:history="1">
        <w:r>
          <w:rPr>
            <w:color w:val="0200C9"/>
            <w:sz w:val="24"/>
            <w:szCs w:val="24"/>
          </w:rPr>
          <w:t xml:space="preserve">https://doi.org/10.3897/zookeys.823.26820</w:t>
        </w:r>
      </w:hyperlink>
    </w:p>
    <w:p>
      <w:pPr>
        <w:numPr>
          <w:ilvl w:val="0"/>
          <w:numId w:val="1"/>
        </w:numPr>
        <w:spacing w:before="0" w:after="0" w:line="240" w:lineRule="auto"/>
        <w:jc w:val="left"/>
        <w:rPr>
          <w:color w:val="0200C9"/>
          <w:sz w:val="24"/>
          <w:szCs w:val="24"/>
        </w:rPr>
      </w:pPr>
      <w:r>
        <w:rPr>
          <w:color w:val="0200C9"/>
          <w:sz w:val="24"/>
          <w:szCs w:val="24"/>
        </w:rPr>
        <w:t xml:space="preserve">GBIF (2023). Heterodera fici Kirjanova, 1954. In Global Register of Introduced and Invasive Species – Estonia. Occurrence: present, establishment: introduced (alien) (accessed 1/May/2024). </w:t>
      </w:r>
      <w:hyperlink r:id="rId22956a042537234ca" w:history="1">
        <w:r>
          <w:rPr>
            <w:color w:val="0200C9"/>
            <w:sz w:val="24"/>
            <w:szCs w:val="24"/>
          </w:rPr>
          <w:t xml:space="preserve">https://www.gbif.org/species/160879988/verbatim</w:t>
        </w:r>
      </w:hyperlink>
    </w:p>
    <w:p>
      <w:pPr>
        <w:numPr>
          <w:ilvl w:val="0"/>
          <w:numId w:val="1"/>
        </w:numPr>
        <w:spacing w:before="0" w:after="0" w:line="240" w:lineRule="auto"/>
        <w:jc w:val="left"/>
        <w:rPr>
          <w:color w:val="0200C9"/>
          <w:sz w:val="24"/>
          <w:szCs w:val="24"/>
        </w:rPr>
      </w:pPr>
      <w:r>
        <w:rPr>
          <w:color w:val="0200C9"/>
          <w:sz w:val="24"/>
          <w:szCs w:val="24"/>
        </w:rPr>
        <w:t xml:space="preserve">Luc M, Sikora RA &amp; Bridge J (2005). Plant Parasitic Nematodes in Subtropical and Tropical Agriculture, 2nd edition. CABI Publishing Oxfordshire. 492 pg</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03/31/2024; Accessed (2/Apr/2024). </w:t>
      </w:r>
      <w:hyperlink r:id="rId80996a042537234ff"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Šefrová H, Laštůvka Z (2005) Catalogue of alien animal species in the Czech Republic. Acta univ. agric. et silvic. Mendel. Brun., LIII, No. 4, 151-170.</w:t>
      </w:r>
    </w:p>
    <w:p>
      <w:pPr>
        <w:numPr>
          <w:ilvl w:val="0"/>
          <w:numId w:val="1"/>
        </w:numPr>
        <w:spacing w:before="0" w:after="0" w:line="240" w:lineRule="auto"/>
        <w:jc w:val="left"/>
        <w:rPr>
          <w:color w:val="0200C9"/>
          <w:sz w:val="24"/>
          <w:szCs w:val="24"/>
        </w:rPr>
      </w:pPr>
      <w:r>
        <w:rPr>
          <w:color w:val="0200C9"/>
          <w:sz w:val="24"/>
          <w:szCs w:val="24"/>
        </w:rPr>
        <w:t xml:space="preserve">Vovlas N, Inserra RN &amp; O’Bannon, JH (1989). The fig cyst nematode, Heterodera fici. Nematology Circular No. 168. Florida Department Agriculture and Consumer Services, Division of Plant Industry, 3 pp. </w:t>
      </w:r>
      <w:hyperlink r:id="rId70566a04253723537" w:history="1">
        <w:r>
          <w:rPr>
            <w:color w:val="0200C9"/>
            <w:sz w:val="24"/>
            <w:szCs w:val="24"/>
          </w:rPr>
          <w:t xml:space="preserve">https://ccmedia.fdacs.gov/content/download/25247/file/nem168.pdf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21571">
    <w:multiLevelType w:val="hybridMultilevel"/>
    <w:lvl w:ilvl="0" w:tplc="27856497">
      <w:start w:val="1"/>
      <w:numFmt w:val="decimal"/>
      <w:lvlText w:val="%1."/>
      <w:lvlJc w:val="left"/>
      <w:pPr>
        <w:ind w:left="720" w:hanging="360"/>
      </w:pPr>
    </w:lvl>
    <w:lvl w:ilvl="1" w:tplc="27856497" w:tentative="1">
      <w:start w:val="1"/>
      <w:numFmt w:val="lowerLetter"/>
      <w:lvlText w:val="%2."/>
      <w:lvlJc w:val="left"/>
      <w:pPr>
        <w:ind w:left="1440" w:hanging="360"/>
      </w:pPr>
    </w:lvl>
    <w:lvl w:ilvl="2" w:tplc="27856497" w:tentative="1">
      <w:start w:val="1"/>
      <w:numFmt w:val="lowerRoman"/>
      <w:lvlText w:val="%3."/>
      <w:lvlJc w:val="right"/>
      <w:pPr>
        <w:ind w:left="2160" w:hanging="180"/>
      </w:pPr>
    </w:lvl>
    <w:lvl w:ilvl="3" w:tplc="27856497" w:tentative="1">
      <w:start w:val="1"/>
      <w:numFmt w:val="decimal"/>
      <w:lvlText w:val="%4."/>
      <w:lvlJc w:val="left"/>
      <w:pPr>
        <w:ind w:left="2880" w:hanging="360"/>
      </w:pPr>
    </w:lvl>
    <w:lvl w:ilvl="4" w:tplc="27856497" w:tentative="1">
      <w:start w:val="1"/>
      <w:numFmt w:val="lowerLetter"/>
      <w:lvlText w:val="%5."/>
      <w:lvlJc w:val="left"/>
      <w:pPr>
        <w:ind w:left="3600" w:hanging="360"/>
      </w:pPr>
    </w:lvl>
    <w:lvl w:ilvl="5" w:tplc="27856497" w:tentative="1">
      <w:start w:val="1"/>
      <w:numFmt w:val="lowerRoman"/>
      <w:lvlText w:val="%6."/>
      <w:lvlJc w:val="right"/>
      <w:pPr>
        <w:ind w:left="4320" w:hanging="180"/>
      </w:pPr>
    </w:lvl>
    <w:lvl w:ilvl="6" w:tplc="27856497" w:tentative="1">
      <w:start w:val="1"/>
      <w:numFmt w:val="decimal"/>
      <w:lvlText w:val="%7."/>
      <w:lvlJc w:val="left"/>
      <w:pPr>
        <w:ind w:left="5040" w:hanging="360"/>
      </w:pPr>
    </w:lvl>
    <w:lvl w:ilvl="7" w:tplc="27856497" w:tentative="1">
      <w:start w:val="1"/>
      <w:numFmt w:val="lowerLetter"/>
      <w:lvlText w:val="%8."/>
      <w:lvlJc w:val="left"/>
      <w:pPr>
        <w:ind w:left="5760" w:hanging="360"/>
      </w:pPr>
    </w:lvl>
    <w:lvl w:ilvl="8" w:tplc="27856497" w:tentative="1">
      <w:start w:val="1"/>
      <w:numFmt w:val="lowerRoman"/>
      <w:lvlText w:val="%9."/>
      <w:lvlJc w:val="right"/>
      <w:pPr>
        <w:ind w:left="6480" w:hanging="180"/>
      </w:pPr>
    </w:lvl>
  </w:abstractNum>
  <w:abstractNum w:abstractNumId="81021570">
    <w:multiLevelType w:val="hybridMultilevel"/>
    <w:lvl w:ilvl="0" w:tplc="49958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21570">
    <w:abstractNumId w:val="81021570"/>
  </w:num>
  <w:num w:numId="81021571">
    <w:abstractNumId w:val="810215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449297" Type="http://schemas.microsoft.com/office/2011/relationships/commentsExtended" Target="commentsExtended.xml"/><Relationship Id="rId59146a042537233fa" Type="http://schemas.openxmlformats.org/officeDocument/2006/relationships/hyperlink" Target="https://www.cabidigitallibrary.org/doi/10.1079/cabicompendium.114784" TargetMode="External"/><Relationship Id="rId61026a04253723428" Type="http://schemas.openxmlformats.org/officeDocument/2006/relationships/hyperlink" Target="https://blogs.cdfa.ca.gov/Section3162/wp-content/uploads/2022/02/Heterodera-fici.pdf" TargetMode="External"/><Relationship Id="rId95846a04253723458" Type="http://schemas.openxmlformats.org/officeDocument/2006/relationships/hyperlink" Target="https://planthealthportal.defra.gov.uk/pests-and-diseases/uk-plant-health-risk-register/viewPestRisks.cfm?cslref=4272" TargetMode="External"/><Relationship Id="rId65736a042537234a7" Type="http://schemas.openxmlformats.org/officeDocument/2006/relationships/hyperlink" Target="https://doi.org/10.3897/zookeys.823.26820" TargetMode="External"/><Relationship Id="rId22956a042537234ca" Type="http://schemas.openxmlformats.org/officeDocument/2006/relationships/hyperlink" Target="https://www.gbif.org/species/160879988/verbatim" TargetMode="External"/><Relationship Id="rId80996a042537234ff" Type="http://schemas.openxmlformats.org/officeDocument/2006/relationships/hyperlink" Target="http://nemaplex.ucdavis.edu/" TargetMode="External"/><Relationship Id="rId70566a04253723537" Type="http://schemas.openxmlformats.org/officeDocument/2006/relationships/hyperlink" Target="https://ccmedia.fdacs.gov/content/download/25247/file/nem1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