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citri (Citrus concave gum associated virus) {Citrus cristacortis agent} (CSCC00)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cristacortis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citri: Citrus concave gum associated virus, CCGaV</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the causal agent should be listed individually.</w:t>
      </w:r>
      <w:r>
        <w:rPr>
          <w:color w:val="0200C9"/>
          <w:sz w:val="24"/>
          <w:szCs w:val="24"/>
        </w:rPr>
        <w:br/>
        <w:t xml:space="preserve">It is recommended that Coguvirus citri (CCGaV - Citrus concave gum associated virus)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Described by Vogel &amp; Bové (1964) in Corsica, on Tarocco sweet orange trees grafted on sour orange. It has been recorded in several countries of the Mediterranean Basin (Moreno, 2000b; Bové, 1995; Guerri, 2000; Roistacher, 1991): Corsica (France), Sicily and Sardinia (Italy), Spain, Morocco, Algeria, Egypt, Turkiye and Mauritius (see also references in International Organization of Citrus Virologists).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Cristacortis causes conspicuous wood pitting in the trunk and branches of tangelo, tangor, sour orange, sweet orange, mandarin, grapefruit, and lemon: The symptoms on the trunk (on rootstock and/or scion) are vertical depressions or pockets due to pits in the wood with corresponding pegs on cambial side of bark. With certain species such as tangelos, gum-like material stains the tissues at top of peg and bottom of pit. Depressions, even severe, can disappear with time as a consequence of radial growth. However, traces of previous depressions and pitting remain buried in wood and can be seen in cross-sections. Although old depressions disappear, new pits and pegs develop anywhere on tree. On newly infected tree, place where first symptoms appear is unpredictable.</w:t>
      </w:r>
      <w:r>
        <w:rPr>
          <w:color w:val="0200C9"/>
          <w:sz w:val="24"/>
          <w:szCs w:val="24"/>
        </w:rPr>
        <w:br/>
        <w:t xml:space="preserve">On leaves, flecking and oak leaf pattern appear on young leaves similar to psorosis, concave gum and blind pocket leaf symptoms. The pits are smaller, deeper, and sharper compared to concave gum (Vogel &amp; Bové, 1974; Wallace, 1978). (see references in International Organization of Citrus Virologists).</w:t>
      </w:r>
      <w:r>
        <w:rPr>
          <w:color w:val="0200C9"/>
          <w:sz w:val="24"/>
          <w:szCs w:val="24"/>
        </w:rPr>
        <w:br/>
        <w:br/>
        <w:t xml:space="preserve">Cristacortis is not a destructive disease but a reduction in growth, yield and fruit quality has been reported in affected trees of Tarocco sweet orange in a plantation in Sicily when compared to symptomless trees in the same plantation (Guerri, 2000). As with concave gum, the effect is a general debilitation of the tree and decreased economic performance (Wallace,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impact it can have on the yield by weakening of the plant. Not much information on the economic impact is available. It may be because it is a pest that has been controlled for many years through certification schemes (e.g. in Spain, 100% of Citrus plants for fruit production are certified. No CAC material is used). Its presence and therefore its impact has been reduced.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23186a3fbbd27caf0"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09769">
    <w:multiLevelType w:val="hybridMultilevel"/>
    <w:lvl w:ilvl="0" w:tplc="66991768">
      <w:start w:val="1"/>
      <w:numFmt w:val="decimal"/>
      <w:lvlText w:val="%1."/>
      <w:lvlJc w:val="left"/>
      <w:pPr>
        <w:ind w:left="720" w:hanging="360"/>
      </w:pPr>
    </w:lvl>
    <w:lvl w:ilvl="1" w:tplc="66991768" w:tentative="1">
      <w:start w:val="1"/>
      <w:numFmt w:val="lowerLetter"/>
      <w:lvlText w:val="%2."/>
      <w:lvlJc w:val="left"/>
      <w:pPr>
        <w:ind w:left="1440" w:hanging="360"/>
      </w:pPr>
    </w:lvl>
    <w:lvl w:ilvl="2" w:tplc="66991768" w:tentative="1">
      <w:start w:val="1"/>
      <w:numFmt w:val="lowerRoman"/>
      <w:lvlText w:val="%3."/>
      <w:lvlJc w:val="right"/>
      <w:pPr>
        <w:ind w:left="2160" w:hanging="180"/>
      </w:pPr>
    </w:lvl>
    <w:lvl w:ilvl="3" w:tplc="66991768" w:tentative="1">
      <w:start w:val="1"/>
      <w:numFmt w:val="decimal"/>
      <w:lvlText w:val="%4."/>
      <w:lvlJc w:val="left"/>
      <w:pPr>
        <w:ind w:left="2880" w:hanging="360"/>
      </w:pPr>
    </w:lvl>
    <w:lvl w:ilvl="4" w:tplc="66991768" w:tentative="1">
      <w:start w:val="1"/>
      <w:numFmt w:val="lowerLetter"/>
      <w:lvlText w:val="%5."/>
      <w:lvlJc w:val="left"/>
      <w:pPr>
        <w:ind w:left="3600" w:hanging="360"/>
      </w:pPr>
    </w:lvl>
    <w:lvl w:ilvl="5" w:tplc="66991768" w:tentative="1">
      <w:start w:val="1"/>
      <w:numFmt w:val="lowerRoman"/>
      <w:lvlText w:val="%6."/>
      <w:lvlJc w:val="right"/>
      <w:pPr>
        <w:ind w:left="4320" w:hanging="180"/>
      </w:pPr>
    </w:lvl>
    <w:lvl w:ilvl="6" w:tplc="66991768" w:tentative="1">
      <w:start w:val="1"/>
      <w:numFmt w:val="decimal"/>
      <w:lvlText w:val="%7."/>
      <w:lvlJc w:val="left"/>
      <w:pPr>
        <w:ind w:left="5040" w:hanging="360"/>
      </w:pPr>
    </w:lvl>
    <w:lvl w:ilvl="7" w:tplc="66991768" w:tentative="1">
      <w:start w:val="1"/>
      <w:numFmt w:val="lowerLetter"/>
      <w:lvlText w:val="%8."/>
      <w:lvlJc w:val="left"/>
      <w:pPr>
        <w:ind w:left="5760" w:hanging="360"/>
      </w:pPr>
    </w:lvl>
    <w:lvl w:ilvl="8" w:tplc="66991768" w:tentative="1">
      <w:start w:val="1"/>
      <w:numFmt w:val="lowerRoman"/>
      <w:lvlText w:val="%9."/>
      <w:lvlJc w:val="right"/>
      <w:pPr>
        <w:ind w:left="6480" w:hanging="180"/>
      </w:pPr>
    </w:lvl>
  </w:abstractNum>
  <w:abstractNum w:abstractNumId="14809768">
    <w:multiLevelType w:val="hybridMultilevel"/>
    <w:lvl w:ilvl="0" w:tplc="30518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09768">
    <w:abstractNumId w:val="14809768"/>
  </w:num>
  <w:num w:numId="14809769">
    <w:abstractNumId w:val="148097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403692" Type="http://schemas.microsoft.com/office/2011/relationships/commentsExtended" Target="commentsExtended.xml"/><Relationship Id="rId23186a3fbbd27caf0" Type="http://schemas.openxmlformats.org/officeDocument/2006/relationships/hyperlink" Target="https://plantwiseplusknowledgebank.org/doi/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