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Xanthomonas axonopodis pv. begoniae (Xanthomonas campestris pv. begoniae) (XANTBE)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Bacteria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br/>
        <w:t xml:space="preserve">HOST PLANT N°1: </w:t>
      </w:r>
      <w:r>
        <w:rPr>
          <w:color w:val="149613"/>
          <w:sz w:val="24"/>
          <w:szCs w:val="24"/>
        </w:rPr>
        <w:t xml:space="preserve">Begonia x hiemalis (BEGEH)</w:t>
      </w:r>
      <w:r>
        <w:rPr>
          <w:color w:val="000000"/>
          <w:sz w:val="24"/>
          <w:szCs w:val="24"/>
        </w:rPr>
        <w:t xml:space="preserve"> for the Ornamental 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This pest/host combination was not identified by any EU MS in the RNQP questionnaire as requiring a revision of current thresholds and or a revision of current management measures. This pest/host combination was not identified by the experts of the ornamental SEWG as being a candidate for the RNQP status with specific tolerance levels and/or specific risk management measures. Experts recommended that this pest/host combination should be covered in the future by the 'substantially free from' requirement that will remain in the EU Marketing Directives for ornamentals.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2401255">
    <w:multiLevelType w:val="hybridMultilevel"/>
    <w:lvl w:ilvl="0" w:tplc="47552189">
      <w:start w:val="1"/>
      <w:numFmt w:val="decimal"/>
      <w:lvlText w:val="%1."/>
      <w:lvlJc w:val="left"/>
      <w:pPr>
        <w:ind w:left="720" w:hanging="360"/>
      </w:pPr>
    </w:lvl>
    <w:lvl w:ilvl="1" w:tplc="47552189" w:tentative="1">
      <w:start w:val="1"/>
      <w:numFmt w:val="lowerLetter"/>
      <w:lvlText w:val="%2."/>
      <w:lvlJc w:val="left"/>
      <w:pPr>
        <w:ind w:left="1440" w:hanging="360"/>
      </w:pPr>
    </w:lvl>
    <w:lvl w:ilvl="2" w:tplc="47552189" w:tentative="1">
      <w:start w:val="1"/>
      <w:numFmt w:val="lowerRoman"/>
      <w:lvlText w:val="%3."/>
      <w:lvlJc w:val="right"/>
      <w:pPr>
        <w:ind w:left="2160" w:hanging="180"/>
      </w:pPr>
    </w:lvl>
    <w:lvl w:ilvl="3" w:tplc="47552189" w:tentative="1">
      <w:start w:val="1"/>
      <w:numFmt w:val="decimal"/>
      <w:lvlText w:val="%4."/>
      <w:lvlJc w:val="left"/>
      <w:pPr>
        <w:ind w:left="2880" w:hanging="360"/>
      </w:pPr>
    </w:lvl>
    <w:lvl w:ilvl="4" w:tplc="47552189" w:tentative="1">
      <w:start w:val="1"/>
      <w:numFmt w:val="lowerLetter"/>
      <w:lvlText w:val="%5."/>
      <w:lvlJc w:val="left"/>
      <w:pPr>
        <w:ind w:left="3600" w:hanging="360"/>
      </w:pPr>
    </w:lvl>
    <w:lvl w:ilvl="5" w:tplc="47552189" w:tentative="1">
      <w:start w:val="1"/>
      <w:numFmt w:val="lowerRoman"/>
      <w:lvlText w:val="%6."/>
      <w:lvlJc w:val="right"/>
      <w:pPr>
        <w:ind w:left="4320" w:hanging="180"/>
      </w:pPr>
    </w:lvl>
    <w:lvl w:ilvl="6" w:tplc="47552189" w:tentative="1">
      <w:start w:val="1"/>
      <w:numFmt w:val="decimal"/>
      <w:lvlText w:val="%7."/>
      <w:lvlJc w:val="left"/>
      <w:pPr>
        <w:ind w:left="5040" w:hanging="360"/>
      </w:pPr>
    </w:lvl>
    <w:lvl w:ilvl="7" w:tplc="47552189" w:tentative="1">
      <w:start w:val="1"/>
      <w:numFmt w:val="lowerLetter"/>
      <w:lvlText w:val="%8."/>
      <w:lvlJc w:val="left"/>
      <w:pPr>
        <w:ind w:left="5760" w:hanging="360"/>
      </w:pPr>
    </w:lvl>
    <w:lvl w:ilvl="8" w:tplc="4755218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401254">
    <w:multiLevelType w:val="hybridMultilevel"/>
    <w:lvl w:ilvl="0" w:tplc="2893569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22401254">
    <w:abstractNumId w:val="22401254"/>
  </w:num>
  <w:num w:numId="22401255">
    <w:abstractNumId w:val="2240125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646989170" Type="http://schemas.microsoft.com/office/2011/relationships/commentsExtended" Target="commentsExtended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