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Tobacco rattle virus TRV000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sector,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sector,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(2004); Belgium (2004); Bulgaria (2004); Czech Republic (2004); Denmark (2004); Finland (2011); France (2004); Germany (2004); Greece (2004); Hungary (2004); Italy (2004); Latvia (2004); Lithuania (2004); Netherlands (2015); Poland (2014); Sweden (2014); United Kingdom (2004)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6926aabbc1498ae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PM 4/28 (1)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 of nuclear stock,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Experts agreed that the nuclear stock should be tested or derived from mother plants which have been tested for this virus.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Standard, only for the nuclear stock.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tolerance, only for nuclear stock.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Nuclear stock should be tested or derived from mother plants which have been tested for Tobacco rattle virus.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67741">
    <w:multiLevelType w:val="hybridMultilevel"/>
    <w:lvl w:ilvl="0" w:tplc="35557643">
      <w:start w:val="1"/>
      <w:numFmt w:val="decimal"/>
      <w:lvlText w:val="%1."/>
      <w:lvlJc w:val="left"/>
      <w:pPr>
        <w:ind w:left="720" w:hanging="360"/>
      </w:pPr>
    </w:lvl>
    <w:lvl w:ilvl="1" w:tplc="35557643" w:tentative="1">
      <w:start w:val="1"/>
      <w:numFmt w:val="lowerLetter"/>
      <w:lvlText w:val="%2."/>
      <w:lvlJc w:val="left"/>
      <w:pPr>
        <w:ind w:left="1440" w:hanging="360"/>
      </w:pPr>
    </w:lvl>
    <w:lvl w:ilvl="2" w:tplc="35557643" w:tentative="1">
      <w:start w:val="1"/>
      <w:numFmt w:val="lowerRoman"/>
      <w:lvlText w:val="%3."/>
      <w:lvlJc w:val="right"/>
      <w:pPr>
        <w:ind w:left="2160" w:hanging="180"/>
      </w:pPr>
    </w:lvl>
    <w:lvl w:ilvl="3" w:tplc="35557643" w:tentative="1">
      <w:start w:val="1"/>
      <w:numFmt w:val="decimal"/>
      <w:lvlText w:val="%4."/>
      <w:lvlJc w:val="left"/>
      <w:pPr>
        <w:ind w:left="2880" w:hanging="360"/>
      </w:pPr>
    </w:lvl>
    <w:lvl w:ilvl="4" w:tplc="35557643" w:tentative="1">
      <w:start w:val="1"/>
      <w:numFmt w:val="lowerLetter"/>
      <w:lvlText w:val="%5."/>
      <w:lvlJc w:val="left"/>
      <w:pPr>
        <w:ind w:left="3600" w:hanging="360"/>
      </w:pPr>
    </w:lvl>
    <w:lvl w:ilvl="5" w:tplc="35557643" w:tentative="1">
      <w:start w:val="1"/>
      <w:numFmt w:val="lowerRoman"/>
      <w:lvlText w:val="%6."/>
      <w:lvlJc w:val="right"/>
      <w:pPr>
        <w:ind w:left="4320" w:hanging="180"/>
      </w:pPr>
    </w:lvl>
    <w:lvl w:ilvl="6" w:tplc="35557643" w:tentative="1">
      <w:start w:val="1"/>
      <w:numFmt w:val="decimal"/>
      <w:lvlText w:val="%7."/>
      <w:lvlJc w:val="left"/>
      <w:pPr>
        <w:ind w:left="5040" w:hanging="360"/>
      </w:pPr>
    </w:lvl>
    <w:lvl w:ilvl="7" w:tplc="35557643" w:tentative="1">
      <w:start w:val="1"/>
      <w:numFmt w:val="lowerLetter"/>
      <w:lvlText w:val="%8."/>
      <w:lvlJc w:val="left"/>
      <w:pPr>
        <w:ind w:left="5760" w:hanging="360"/>
      </w:pPr>
    </w:lvl>
    <w:lvl w:ilvl="8" w:tplc="355576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67740">
    <w:multiLevelType w:val="hybridMultilevel"/>
    <w:lvl w:ilvl="0" w:tplc="52603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67740">
    <w:abstractNumId w:val="13467740"/>
  </w:num>
  <w:num w:numId="13467741">
    <w:abstractNumId w:val="134677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33509950" Type="http://schemas.microsoft.com/office/2011/relationships/commentsExtended" Target="commentsExtended.xml"/><Relationship Id="rId86926aabbc1498ae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