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apical stunt viroid (TASVD0)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Species discrimination is based on sequence similarity level (less than 90% sequence identity of the total viroid genome) and on distinctive biological properties. Pospiviroid detection is done by using RT-PCR with generic primers for broad but specific amplification of pospiviroids. In addition other molecular</w:t>
      </w:r>
      <w:r>
        <w:rPr>
          <w:color w:val="0200C9"/>
          <w:sz w:val="24"/>
          <w:szCs w:val="24"/>
        </w:rPr>
        <w:br/>
        <w:t xml:space="preserve">methods, including (i) Northern blot hybridisation assays using species-specific probes that to a lower extent also show cross-hybridization with other members of the genus, (ii) RT-PCR and (iii) real-time RT-PCR, allow reliable detection of pospiviroids. Sequence analysis of RT-PCR products permits identification of pospiviroid species. 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(transient, under eradication), Belgium, Croatia (transient, under eradication), Germany (transient, under eradication), Italy (transient, under eradication), Netherlands, Poland (transient, under eradication) and Slovenia (EFSA PLH, 2011; EPPO, 2016).</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TASVd through seed has been experimentally demonstrated in tomato with a transmission rate up to 80% (EFSA-PLH, 2011). The spread can occur over long distances with plants for planting (including seeds). There is experimental and circumstantial evidence that TASVd can be spread between crops by mechanical transmission in tomato and bumblebee and aphid transmission (EFSA-PLH, 2011; EPPO, 2016), thus any infection arising from seed will likely spread to neighbouring susceptible plant species in the nursery. Therefore seeds as plants for planting are considered a significant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w:t>
      </w:r>
      <w:r>
        <w:rPr>
          <w:color w:val="0200C9"/>
          <w:sz w:val="24"/>
          <w:szCs w:val="24"/>
        </w:rPr>
        <w:br/>
        <w:t xml:space="preserve">Fruit production generally stops on infected plants, yield loss is strongly dependent on the age at which plants become infected. Early infection, before fruit setting, will result in close to 100% loss, while losses associated with later infections are more variable (EFSA-PLH, 2011). For TASVd, a delay in the ripening of the fruit and a reduction in their storage life from 3 weeks to 1 week is reported.</w:t>
      </w:r>
      <w:r>
        <w:rPr>
          <w:color w:val="0200C9"/>
          <w:sz w:val="24"/>
          <w:szCs w:val="24"/>
        </w:rPr>
        <w:br/>
        <w:t xml:space="preserve">The pest has been found in tomato glasshouses in Israel causing severe losses (Antignus et al., 2007). The outbreak of TASVd in a commercial glasshouse in the Netherlands in May 2011 resulted in heavy damage on plants. Moreover TASVd can readily spread within a tomato crop as a result of routine crop handling and maintenance, even if there is only one initial infection event, and it is likely to result in tens to hundreds of additional infections in the tomato crop (MAF,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 TASVd is able to contaminate the embryonic tissues of the seed (Antignus et al, 2007), this is why seed treatment will not eliminate or inactivate the viroid.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produced from mother plants which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Tomato apical stunt viroid have been observed on mother plants at the site of production since the beginning of the last complete cycle of vegetation, or if symptoms have been seen, then the symptomatic plants have been tested and found free from Tomato apical stunt viroid.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Antignus Y, Lachman O &amp; Pearlsman M (2007) Spread of TASVd in greenhouse tomato crops is associated with seed transmission and bumble bee activity. The American Phytopathological Society. Plant Disease 91, 47-50. Available at: </w:t>
      </w:r>
      <w:hyperlink r:id="rId521969b01be121d72" w:history="1">
        <w:r>
          <w:rPr>
            <w:color w:val="0200C9"/>
            <w:sz w:val="24"/>
            <w:szCs w:val="24"/>
          </w:rPr>
          <w:t xml:space="preserve">http://apsjournals.apsnet.org/doi/pdf/10.1094/PD-91-0047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Tomato apical stunt viroid;</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580169b01be121ddb" w:history="1">
        <w:r>
          <w:rPr>
            <w:color w:val="0200C9"/>
            <w:sz w:val="24"/>
            <w:szCs w:val="24"/>
          </w:rPr>
          <w:t xml:space="preserve">http://www.mpi.govt.nz/document-vault/2887</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TASVd through seed has been experimentally demonstrated in tomato with a transmission rate up to 80% (EFSA-PLH, 2011). The spread can occur over long distances with plants for planting (including seeds). There is experimental and circumstantial evidence that TASVd can be spread between crops by mechanical transmission in tomato and bumblebee and aphid transmission (EFSA-PLH, 2011; EPPO, 2016), thus any infection arising from seed will likely spread to neighbouring susceptible plant species in the nursery. Therefore plants for planting (arising from infected seed, or mechanical means from other hosts), are considered a significant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w:t>
      </w:r>
      <w:r>
        <w:rPr>
          <w:color w:val="0200C9"/>
          <w:sz w:val="24"/>
          <w:szCs w:val="24"/>
        </w:rPr>
        <w:br/>
        <w:t xml:space="preserve">Fruit production generally stops on infected plants, yield loss is strongly dependent on the age at which plants become infected. Early infection, before fruit setting, will result in close to 100% loss, while losses associated with later infections are more variable (EFSA-PLH, 2011). For TASVd, a delay in the ripening of the fruit and a reduction in their storage life from 3 weeks to 1 week is reported.</w:t>
      </w:r>
      <w:r>
        <w:rPr>
          <w:color w:val="0200C9"/>
          <w:sz w:val="24"/>
          <w:szCs w:val="24"/>
        </w:rPr>
        <w:br/>
        <w:t xml:space="preserve">The pest has been found in tomato glasshouses in Israel causing severe losses (Antignus et al., 2007). The outbreak of TASVd in a commercial glasshouse in the Netherlands in May 2011 resulted in heavy damage on plants. Moreover TASVd can readily spread within a tomato crop as a result of routine crop handling and maintenance, even if there is only one initial infection event, and it is likely to result in tens to hundreds of additional infections in the tomato crop (MAF,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The plants have been grown from seed that meet the requirements laid down; and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Tomato apical stunt viroid have been observed on plants at the site of production since the beginning of the last complete cycle of vegetation.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Antignus Y, Lachman O &amp; Pearlsman M (2007) Spread of TASVd in greenhouse tomato crops is associated with seed transmission and bumble bee activity. The American Phytopathological Society. Plant Disease 91, 47-50. Available at: </w:t>
      </w:r>
      <w:hyperlink r:id="rId470669b01be122243" w:history="1">
        <w:r>
          <w:rPr>
            <w:color w:val="0200C9"/>
            <w:sz w:val="24"/>
            <w:szCs w:val="24"/>
          </w:rPr>
          <w:t xml:space="preserve">http://apsjournals.apsnet.org/doi/pdf/10.1094/PD-91-0047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Tomato apical stunt viroid;</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449469b01be12229a" w:history="1">
        <w:r>
          <w:rPr>
            <w:color w:val="0200C9"/>
            <w:sz w:val="24"/>
            <w:szCs w:val="24"/>
          </w:rPr>
          <w:t xml:space="preserve">http://www.mpi.govt.nz/document-vault/2887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631478">
    <w:multiLevelType w:val="hybridMultilevel"/>
    <w:lvl w:ilvl="0" w:tplc="91119426">
      <w:start w:val="1"/>
      <w:numFmt w:val="decimal"/>
      <w:lvlText w:val="%1."/>
      <w:lvlJc w:val="left"/>
      <w:pPr>
        <w:ind w:left="720" w:hanging="360"/>
      </w:pPr>
    </w:lvl>
    <w:lvl w:ilvl="1" w:tplc="91119426" w:tentative="1">
      <w:start w:val="1"/>
      <w:numFmt w:val="lowerLetter"/>
      <w:lvlText w:val="%2."/>
      <w:lvlJc w:val="left"/>
      <w:pPr>
        <w:ind w:left="1440" w:hanging="360"/>
      </w:pPr>
    </w:lvl>
    <w:lvl w:ilvl="2" w:tplc="91119426" w:tentative="1">
      <w:start w:val="1"/>
      <w:numFmt w:val="lowerRoman"/>
      <w:lvlText w:val="%3."/>
      <w:lvlJc w:val="right"/>
      <w:pPr>
        <w:ind w:left="2160" w:hanging="180"/>
      </w:pPr>
    </w:lvl>
    <w:lvl w:ilvl="3" w:tplc="91119426" w:tentative="1">
      <w:start w:val="1"/>
      <w:numFmt w:val="decimal"/>
      <w:lvlText w:val="%4."/>
      <w:lvlJc w:val="left"/>
      <w:pPr>
        <w:ind w:left="2880" w:hanging="360"/>
      </w:pPr>
    </w:lvl>
    <w:lvl w:ilvl="4" w:tplc="91119426" w:tentative="1">
      <w:start w:val="1"/>
      <w:numFmt w:val="lowerLetter"/>
      <w:lvlText w:val="%5."/>
      <w:lvlJc w:val="left"/>
      <w:pPr>
        <w:ind w:left="3600" w:hanging="360"/>
      </w:pPr>
    </w:lvl>
    <w:lvl w:ilvl="5" w:tplc="91119426" w:tentative="1">
      <w:start w:val="1"/>
      <w:numFmt w:val="lowerRoman"/>
      <w:lvlText w:val="%6."/>
      <w:lvlJc w:val="right"/>
      <w:pPr>
        <w:ind w:left="4320" w:hanging="180"/>
      </w:pPr>
    </w:lvl>
    <w:lvl w:ilvl="6" w:tplc="91119426" w:tentative="1">
      <w:start w:val="1"/>
      <w:numFmt w:val="decimal"/>
      <w:lvlText w:val="%7."/>
      <w:lvlJc w:val="left"/>
      <w:pPr>
        <w:ind w:left="5040" w:hanging="360"/>
      </w:pPr>
    </w:lvl>
    <w:lvl w:ilvl="7" w:tplc="91119426" w:tentative="1">
      <w:start w:val="1"/>
      <w:numFmt w:val="lowerLetter"/>
      <w:lvlText w:val="%8."/>
      <w:lvlJc w:val="left"/>
      <w:pPr>
        <w:ind w:left="5760" w:hanging="360"/>
      </w:pPr>
    </w:lvl>
    <w:lvl w:ilvl="8" w:tplc="91119426" w:tentative="1">
      <w:start w:val="1"/>
      <w:numFmt w:val="lowerRoman"/>
      <w:lvlText w:val="%9."/>
      <w:lvlJc w:val="right"/>
      <w:pPr>
        <w:ind w:left="6480" w:hanging="180"/>
      </w:pPr>
    </w:lvl>
  </w:abstractNum>
  <w:abstractNum w:abstractNumId="93631477">
    <w:multiLevelType w:val="hybridMultilevel"/>
    <w:lvl w:ilvl="0" w:tplc="184142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631477">
    <w:abstractNumId w:val="93631477"/>
  </w:num>
  <w:num w:numId="93631478">
    <w:abstractNumId w:val="936314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5761837" Type="http://schemas.microsoft.com/office/2011/relationships/commentsExtended" Target="commentsExtended.xml"/><Relationship Id="rId521969b01be121d72" Type="http://schemas.openxmlformats.org/officeDocument/2006/relationships/hyperlink" Target="http://apsjournals.apsnet.org/doi/pdf/10.1094/PD-91-0047" TargetMode="External"/><Relationship Id="rId580169b01be121ddb" Type="http://schemas.openxmlformats.org/officeDocument/2006/relationships/hyperlink" Target="http://www.mpi.govt.nz/document-vault/2887" TargetMode="External"/><Relationship Id="rId470669b01be122243" Type="http://schemas.openxmlformats.org/officeDocument/2006/relationships/hyperlink" Target="http://apsjournals.apsnet.org/doi/pdf/10.1094/PD-91-0047" TargetMode="External"/><Relationship Id="rId449469b01be12229a" Type="http://schemas.openxmlformats.org/officeDocument/2006/relationships/hyperlink" Target="http://www.mpi.govt.nz/document-vault/28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