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latent ringspot virus (SLRSV0)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Czech Republic (1994); Finland (1996); France (1992); Germany (1993); Hungary (1995); Ireland (1993); Italy (1993); Luxembourg (1992); Netherlands (2015); Poland (1992); Portugal (1992); Spain (2011); United Kingdom (1996);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0036628d8817195f"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latent ringspot virus, as compared to the variation in normal strawberry cultivars, so it is concluded they would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2596628d88171d1b"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Fragaria, two visual examinations are mandatory in the Marketing directive. However the SEWG concluded that for this virus, only one inspection would be sufficient.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27286628d88171fd9"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Olea europaea (OLVEU)</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N°4: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N°5: </w:t>
      </w:r>
      <w:r>
        <w:rPr>
          <w:color w:val="149613"/>
          <w:sz w:val="24"/>
          <w:szCs w:val="24"/>
        </w:rPr>
        <w:t xml:space="preserve">Prunus cerasus (PRNCE)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N°6: </w:t>
      </w:r>
      <w:r>
        <w:rPr>
          <w:color w:val="149613"/>
          <w:sz w:val="24"/>
          <w:szCs w:val="24"/>
        </w:rPr>
        <w:t xml:space="preserve">Prunus persica (PRNPS)</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N°7: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N°8: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72516628d881723f7"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experts recommended analysing the economic impact for Rubus ornamentals. Evaluation continues on the economic impact only.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rubus.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Rubus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5886628d88172808"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703925">
    <w:multiLevelType w:val="hybridMultilevel"/>
    <w:lvl w:ilvl="0" w:tplc="56996420">
      <w:start w:val="1"/>
      <w:numFmt w:val="decimal"/>
      <w:lvlText w:val="%1."/>
      <w:lvlJc w:val="left"/>
      <w:pPr>
        <w:ind w:left="720" w:hanging="360"/>
      </w:pPr>
    </w:lvl>
    <w:lvl w:ilvl="1" w:tplc="56996420" w:tentative="1">
      <w:start w:val="1"/>
      <w:numFmt w:val="lowerLetter"/>
      <w:lvlText w:val="%2."/>
      <w:lvlJc w:val="left"/>
      <w:pPr>
        <w:ind w:left="1440" w:hanging="360"/>
      </w:pPr>
    </w:lvl>
    <w:lvl w:ilvl="2" w:tplc="56996420" w:tentative="1">
      <w:start w:val="1"/>
      <w:numFmt w:val="lowerRoman"/>
      <w:lvlText w:val="%3."/>
      <w:lvlJc w:val="right"/>
      <w:pPr>
        <w:ind w:left="2160" w:hanging="180"/>
      </w:pPr>
    </w:lvl>
    <w:lvl w:ilvl="3" w:tplc="56996420" w:tentative="1">
      <w:start w:val="1"/>
      <w:numFmt w:val="decimal"/>
      <w:lvlText w:val="%4."/>
      <w:lvlJc w:val="left"/>
      <w:pPr>
        <w:ind w:left="2880" w:hanging="360"/>
      </w:pPr>
    </w:lvl>
    <w:lvl w:ilvl="4" w:tplc="56996420" w:tentative="1">
      <w:start w:val="1"/>
      <w:numFmt w:val="lowerLetter"/>
      <w:lvlText w:val="%5."/>
      <w:lvlJc w:val="left"/>
      <w:pPr>
        <w:ind w:left="3600" w:hanging="360"/>
      </w:pPr>
    </w:lvl>
    <w:lvl w:ilvl="5" w:tplc="56996420" w:tentative="1">
      <w:start w:val="1"/>
      <w:numFmt w:val="lowerRoman"/>
      <w:lvlText w:val="%6."/>
      <w:lvlJc w:val="right"/>
      <w:pPr>
        <w:ind w:left="4320" w:hanging="180"/>
      </w:pPr>
    </w:lvl>
    <w:lvl w:ilvl="6" w:tplc="56996420" w:tentative="1">
      <w:start w:val="1"/>
      <w:numFmt w:val="decimal"/>
      <w:lvlText w:val="%7."/>
      <w:lvlJc w:val="left"/>
      <w:pPr>
        <w:ind w:left="5040" w:hanging="360"/>
      </w:pPr>
    </w:lvl>
    <w:lvl w:ilvl="7" w:tplc="56996420" w:tentative="1">
      <w:start w:val="1"/>
      <w:numFmt w:val="lowerLetter"/>
      <w:lvlText w:val="%8."/>
      <w:lvlJc w:val="left"/>
      <w:pPr>
        <w:ind w:left="5760" w:hanging="360"/>
      </w:pPr>
    </w:lvl>
    <w:lvl w:ilvl="8" w:tplc="56996420" w:tentative="1">
      <w:start w:val="1"/>
      <w:numFmt w:val="lowerRoman"/>
      <w:lvlText w:val="%9."/>
      <w:lvlJc w:val="right"/>
      <w:pPr>
        <w:ind w:left="6480" w:hanging="180"/>
      </w:pPr>
    </w:lvl>
  </w:abstractNum>
  <w:abstractNum w:abstractNumId="59703924">
    <w:multiLevelType w:val="hybridMultilevel"/>
    <w:lvl w:ilvl="0" w:tplc="42002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703924">
    <w:abstractNumId w:val="59703924"/>
  </w:num>
  <w:num w:numId="59703925">
    <w:abstractNumId w:val="597039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5151823" Type="http://schemas.microsoft.com/office/2011/relationships/commentsExtended" Target="commentsExtended.xml"/><Relationship Id="rId30036628d8817195f" Type="http://schemas.openxmlformats.org/officeDocument/2006/relationships/hyperlink" Target="https://gd.eppo.int/" TargetMode="External"/><Relationship Id="rId32596628d88171d1b" Type="http://schemas.openxmlformats.org/officeDocument/2006/relationships/hyperlink" Target="http://www.efsa.europa.eu/en/efsajournal/doc/3377.pdf" TargetMode="External"/><Relationship Id="rId27286628d88171fd9" Type="http://schemas.openxmlformats.org/officeDocument/2006/relationships/hyperlink" Target="http://www.efsa.europa.eu/en/efsajournal/doc/3377.pdf" TargetMode="External"/><Relationship Id="rId72516628d881723f7" Type="http://schemas.openxmlformats.org/officeDocument/2006/relationships/hyperlink" Target="http://www.efsa.europa.eu/en/efsajournal/doc/3377.pdf" TargetMode="External"/><Relationship Id="rId35886628d88172808"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