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0969b019a452d9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latent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907369b019a453be3"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50669b019a453eaa"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07769b019a454338"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03369b019a4546e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62163">
    <w:multiLevelType w:val="hybridMultilevel"/>
    <w:lvl w:ilvl="0" w:tplc="60549350">
      <w:start w:val="1"/>
      <w:numFmt w:val="decimal"/>
      <w:lvlText w:val="%1."/>
      <w:lvlJc w:val="left"/>
      <w:pPr>
        <w:ind w:left="720" w:hanging="360"/>
      </w:pPr>
    </w:lvl>
    <w:lvl w:ilvl="1" w:tplc="60549350" w:tentative="1">
      <w:start w:val="1"/>
      <w:numFmt w:val="lowerLetter"/>
      <w:lvlText w:val="%2."/>
      <w:lvlJc w:val="left"/>
      <w:pPr>
        <w:ind w:left="1440" w:hanging="360"/>
      </w:pPr>
    </w:lvl>
    <w:lvl w:ilvl="2" w:tplc="60549350" w:tentative="1">
      <w:start w:val="1"/>
      <w:numFmt w:val="lowerRoman"/>
      <w:lvlText w:val="%3."/>
      <w:lvlJc w:val="right"/>
      <w:pPr>
        <w:ind w:left="2160" w:hanging="180"/>
      </w:pPr>
    </w:lvl>
    <w:lvl w:ilvl="3" w:tplc="60549350" w:tentative="1">
      <w:start w:val="1"/>
      <w:numFmt w:val="decimal"/>
      <w:lvlText w:val="%4."/>
      <w:lvlJc w:val="left"/>
      <w:pPr>
        <w:ind w:left="2880" w:hanging="360"/>
      </w:pPr>
    </w:lvl>
    <w:lvl w:ilvl="4" w:tplc="60549350" w:tentative="1">
      <w:start w:val="1"/>
      <w:numFmt w:val="lowerLetter"/>
      <w:lvlText w:val="%5."/>
      <w:lvlJc w:val="left"/>
      <w:pPr>
        <w:ind w:left="3600" w:hanging="360"/>
      </w:pPr>
    </w:lvl>
    <w:lvl w:ilvl="5" w:tplc="60549350" w:tentative="1">
      <w:start w:val="1"/>
      <w:numFmt w:val="lowerRoman"/>
      <w:lvlText w:val="%6."/>
      <w:lvlJc w:val="right"/>
      <w:pPr>
        <w:ind w:left="4320" w:hanging="180"/>
      </w:pPr>
    </w:lvl>
    <w:lvl w:ilvl="6" w:tplc="60549350" w:tentative="1">
      <w:start w:val="1"/>
      <w:numFmt w:val="decimal"/>
      <w:lvlText w:val="%7."/>
      <w:lvlJc w:val="left"/>
      <w:pPr>
        <w:ind w:left="5040" w:hanging="360"/>
      </w:pPr>
    </w:lvl>
    <w:lvl w:ilvl="7" w:tplc="60549350" w:tentative="1">
      <w:start w:val="1"/>
      <w:numFmt w:val="lowerLetter"/>
      <w:lvlText w:val="%8."/>
      <w:lvlJc w:val="left"/>
      <w:pPr>
        <w:ind w:left="5760" w:hanging="360"/>
      </w:pPr>
    </w:lvl>
    <w:lvl w:ilvl="8" w:tplc="60549350" w:tentative="1">
      <w:start w:val="1"/>
      <w:numFmt w:val="lowerRoman"/>
      <w:lvlText w:val="%9."/>
      <w:lvlJc w:val="right"/>
      <w:pPr>
        <w:ind w:left="6480" w:hanging="180"/>
      </w:pPr>
    </w:lvl>
  </w:abstractNum>
  <w:abstractNum w:abstractNumId="39862162">
    <w:multiLevelType w:val="hybridMultilevel"/>
    <w:lvl w:ilvl="0" w:tplc="85993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62162">
    <w:abstractNumId w:val="39862162"/>
  </w:num>
  <w:num w:numId="39862163">
    <w:abstractNumId w:val="398621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810775" Type="http://schemas.microsoft.com/office/2011/relationships/commentsExtended" Target="commentsExtended.xml"/><Relationship Id="rId480969b019a452d90" Type="http://schemas.openxmlformats.org/officeDocument/2006/relationships/hyperlink" Target="https://gd.eppo.int/" TargetMode="External"/><Relationship Id="rId907369b019a453be3" Type="http://schemas.openxmlformats.org/officeDocument/2006/relationships/hyperlink" Target="http://www.efsa.europa.eu/en/efsajournal/doc/3377.pdf" TargetMode="External"/><Relationship Id="rId250669b019a453eaa" Type="http://schemas.openxmlformats.org/officeDocument/2006/relationships/hyperlink" Target="http://www.efsa.europa.eu/en/efsajournal/doc/3377.pdf" TargetMode="External"/><Relationship Id="rId307769b019a454338" Type="http://schemas.openxmlformats.org/officeDocument/2006/relationships/hyperlink" Target="http://www.efsa.europa.eu/en/efsajournal/doc/3377.pdf" TargetMode="External"/><Relationship Id="rId703369b019a4546e6"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