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3469b018396acbe" w:history="1">
        <w:r>
          <w:rPr>
            <w:color w:val="0200C9"/>
            <w:sz w:val="24"/>
            <w:szCs w:val="24"/>
          </w:rPr>
          <w:t xml:space="preserve">https://gd.eppo.int/</w:t>
        </w:r>
      </w:hyperlink>
      <w:r>
        <w:rPr>
          <w:color w:val="0200C9"/>
          <w:sz w:val="24"/>
          <w:szCs w:val="24"/>
        </w:rPr>
        <w:t xml:space="preserve">). The list of countries should be revised according to Drenkhan et al.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experts concluded that plants for planting can be a significant pathway leading to economic damage in places of production (nurseries and forests stands). Two experts are of the opinion that natural spread may be more important in areas where the pest is present than plants for planting.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 The measures take account of the wide distribution of the diseases,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 65, 1462–1472;</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092770">
    <w:multiLevelType w:val="hybridMultilevel"/>
    <w:lvl w:ilvl="0" w:tplc="49280869">
      <w:start w:val="1"/>
      <w:numFmt w:val="decimal"/>
      <w:lvlText w:val="%1."/>
      <w:lvlJc w:val="left"/>
      <w:pPr>
        <w:ind w:left="720" w:hanging="360"/>
      </w:pPr>
    </w:lvl>
    <w:lvl w:ilvl="1" w:tplc="49280869" w:tentative="1">
      <w:start w:val="1"/>
      <w:numFmt w:val="lowerLetter"/>
      <w:lvlText w:val="%2."/>
      <w:lvlJc w:val="left"/>
      <w:pPr>
        <w:ind w:left="1440" w:hanging="360"/>
      </w:pPr>
    </w:lvl>
    <w:lvl w:ilvl="2" w:tplc="49280869" w:tentative="1">
      <w:start w:val="1"/>
      <w:numFmt w:val="lowerRoman"/>
      <w:lvlText w:val="%3."/>
      <w:lvlJc w:val="right"/>
      <w:pPr>
        <w:ind w:left="2160" w:hanging="180"/>
      </w:pPr>
    </w:lvl>
    <w:lvl w:ilvl="3" w:tplc="49280869" w:tentative="1">
      <w:start w:val="1"/>
      <w:numFmt w:val="decimal"/>
      <w:lvlText w:val="%4."/>
      <w:lvlJc w:val="left"/>
      <w:pPr>
        <w:ind w:left="2880" w:hanging="360"/>
      </w:pPr>
    </w:lvl>
    <w:lvl w:ilvl="4" w:tplc="49280869" w:tentative="1">
      <w:start w:val="1"/>
      <w:numFmt w:val="lowerLetter"/>
      <w:lvlText w:val="%5."/>
      <w:lvlJc w:val="left"/>
      <w:pPr>
        <w:ind w:left="3600" w:hanging="360"/>
      </w:pPr>
    </w:lvl>
    <w:lvl w:ilvl="5" w:tplc="49280869" w:tentative="1">
      <w:start w:val="1"/>
      <w:numFmt w:val="lowerRoman"/>
      <w:lvlText w:val="%6."/>
      <w:lvlJc w:val="right"/>
      <w:pPr>
        <w:ind w:left="4320" w:hanging="180"/>
      </w:pPr>
    </w:lvl>
    <w:lvl w:ilvl="6" w:tplc="49280869" w:tentative="1">
      <w:start w:val="1"/>
      <w:numFmt w:val="decimal"/>
      <w:lvlText w:val="%7."/>
      <w:lvlJc w:val="left"/>
      <w:pPr>
        <w:ind w:left="5040" w:hanging="360"/>
      </w:pPr>
    </w:lvl>
    <w:lvl w:ilvl="7" w:tplc="49280869" w:tentative="1">
      <w:start w:val="1"/>
      <w:numFmt w:val="lowerLetter"/>
      <w:lvlText w:val="%8."/>
      <w:lvlJc w:val="left"/>
      <w:pPr>
        <w:ind w:left="5760" w:hanging="360"/>
      </w:pPr>
    </w:lvl>
    <w:lvl w:ilvl="8" w:tplc="49280869" w:tentative="1">
      <w:start w:val="1"/>
      <w:numFmt w:val="lowerRoman"/>
      <w:lvlText w:val="%9."/>
      <w:lvlJc w:val="right"/>
      <w:pPr>
        <w:ind w:left="6480" w:hanging="180"/>
      </w:pPr>
    </w:lvl>
  </w:abstractNum>
  <w:abstractNum w:abstractNumId="62092769">
    <w:multiLevelType w:val="hybridMultilevel"/>
    <w:lvl w:ilvl="0" w:tplc="46961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092769">
    <w:abstractNumId w:val="62092769"/>
  </w:num>
  <w:num w:numId="62092770">
    <w:abstractNumId w:val="620927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5948357" Type="http://schemas.microsoft.com/office/2011/relationships/commentsExtended" Target="commentsExtended.xml"/><Relationship Id="rId363469b018396acb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