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Raspberry ringspot virus RPRSV0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Italy (1993); Latvia (2011); Luxembourg (1992); Netherlands (2015); Portugal (2011); United Kingdom (2011);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6886a32ababd6123"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12266a32ababd660b"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Raspberry ringspot virus, as compared to the variation in normal strawberry cultivars, so it is concluded they would react to the pest in a similar way. Therefore 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strawberry.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94246a32ababd6af9"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N°4: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1"/>
      </w:pPr>
      <w:r>
        <w:rPr>
          <w:color w:val="000000"/>
          <w:sz w:val="24"/>
          <w:szCs w:val="24"/>
        </w:rPr>
        <w:br/>
        <w:t xml:space="preserve">HOST PLANT N°5: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1"/>
      </w:pPr>
      <w:r>
        <w:rPr>
          <w:color w:val="000000"/>
          <w:sz w:val="24"/>
          <w:szCs w:val="24"/>
        </w:rPr>
        <w:br/>
        <w:t xml:space="preserve">HOST PLANT N°6: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0.5%, for all viruses together, is proposed for the certified Rubus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17696a32ababd7075"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experts recommended analysing the economic impact for Rubus ornamentals. Evaluation continues on the economic impact only.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rubus.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Rubus.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23076a32ababd7526"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595144">
    <w:multiLevelType w:val="hybridMultilevel"/>
    <w:lvl w:ilvl="0" w:tplc="99575133">
      <w:start w:val="1"/>
      <w:numFmt w:val="decimal"/>
      <w:lvlText w:val="%1."/>
      <w:lvlJc w:val="left"/>
      <w:pPr>
        <w:ind w:left="720" w:hanging="360"/>
      </w:pPr>
    </w:lvl>
    <w:lvl w:ilvl="1" w:tplc="99575133" w:tentative="1">
      <w:start w:val="1"/>
      <w:numFmt w:val="lowerLetter"/>
      <w:lvlText w:val="%2."/>
      <w:lvlJc w:val="left"/>
      <w:pPr>
        <w:ind w:left="1440" w:hanging="360"/>
      </w:pPr>
    </w:lvl>
    <w:lvl w:ilvl="2" w:tplc="99575133" w:tentative="1">
      <w:start w:val="1"/>
      <w:numFmt w:val="lowerRoman"/>
      <w:lvlText w:val="%3."/>
      <w:lvlJc w:val="right"/>
      <w:pPr>
        <w:ind w:left="2160" w:hanging="180"/>
      </w:pPr>
    </w:lvl>
    <w:lvl w:ilvl="3" w:tplc="99575133" w:tentative="1">
      <w:start w:val="1"/>
      <w:numFmt w:val="decimal"/>
      <w:lvlText w:val="%4."/>
      <w:lvlJc w:val="left"/>
      <w:pPr>
        <w:ind w:left="2880" w:hanging="360"/>
      </w:pPr>
    </w:lvl>
    <w:lvl w:ilvl="4" w:tplc="99575133" w:tentative="1">
      <w:start w:val="1"/>
      <w:numFmt w:val="lowerLetter"/>
      <w:lvlText w:val="%5."/>
      <w:lvlJc w:val="left"/>
      <w:pPr>
        <w:ind w:left="3600" w:hanging="360"/>
      </w:pPr>
    </w:lvl>
    <w:lvl w:ilvl="5" w:tplc="99575133" w:tentative="1">
      <w:start w:val="1"/>
      <w:numFmt w:val="lowerRoman"/>
      <w:lvlText w:val="%6."/>
      <w:lvlJc w:val="right"/>
      <w:pPr>
        <w:ind w:left="4320" w:hanging="180"/>
      </w:pPr>
    </w:lvl>
    <w:lvl w:ilvl="6" w:tplc="99575133" w:tentative="1">
      <w:start w:val="1"/>
      <w:numFmt w:val="decimal"/>
      <w:lvlText w:val="%7."/>
      <w:lvlJc w:val="left"/>
      <w:pPr>
        <w:ind w:left="5040" w:hanging="360"/>
      </w:pPr>
    </w:lvl>
    <w:lvl w:ilvl="7" w:tplc="99575133" w:tentative="1">
      <w:start w:val="1"/>
      <w:numFmt w:val="lowerLetter"/>
      <w:lvlText w:val="%8."/>
      <w:lvlJc w:val="left"/>
      <w:pPr>
        <w:ind w:left="5760" w:hanging="360"/>
      </w:pPr>
    </w:lvl>
    <w:lvl w:ilvl="8" w:tplc="99575133" w:tentative="1">
      <w:start w:val="1"/>
      <w:numFmt w:val="lowerRoman"/>
      <w:lvlText w:val="%9."/>
      <w:lvlJc w:val="right"/>
      <w:pPr>
        <w:ind w:left="6480" w:hanging="180"/>
      </w:pPr>
    </w:lvl>
  </w:abstractNum>
  <w:abstractNum w:abstractNumId="48595143">
    <w:multiLevelType w:val="hybridMultilevel"/>
    <w:lvl w:ilvl="0" w:tplc="636471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595143">
    <w:abstractNumId w:val="48595143"/>
  </w:num>
  <w:num w:numId="48595144">
    <w:abstractNumId w:val="485951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4120808" Type="http://schemas.microsoft.com/office/2011/relationships/commentsExtended" Target="commentsExtended.xml"/><Relationship Id="rId26886a32ababd6123" Type="http://schemas.openxmlformats.org/officeDocument/2006/relationships/hyperlink" Target="https://gd.eppo.int/" TargetMode="External"/><Relationship Id="rId12266a32ababd660b" Type="http://schemas.openxmlformats.org/officeDocument/2006/relationships/hyperlink" Target="http://www.efsa.europa.eu/en/efsajournal/doc/3377.pdf" TargetMode="External"/><Relationship Id="rId94246a32ababd6af9" Type="http://schemas.openxmlformats.org/officeDocument/2006/relationships/hyperlink" Target="http://www.efsa.europa.eu/en/efsajournal/doc/3377.pdf" TargetMode="External"/><Relationship Id="rId17696a32ababd7075" Type="http://schemas.openxmlformats.org/officeDocument/2006/relationships/hyperlink" Target="http://www.efsa.europa.eu/en/efsajournal/doc/3377.pdf" TargetMode="External"/><Relationship Id="rId23076a32ababd7526"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