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Pseudaulacaspis pentagona PSEAPE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Insecta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sector,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sector,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Bulgaria (2009); Croatia (2007); Czech Republic (2008); France (2007); Germany (1988); Greece (2011); Greece/Kriti (2011); Hungary (2009); Italy (2011); Italy/Sardegna (2011); Malta (1995); Netherlands (1996); Portugal (2011); Portugal/Azores (2011); Portugal/Madeira (2011); Slovakia (2009); Spain (1996); Spain/Islas Canárias (1996)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64626a7028c5b471d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Juglans regia (IUGRE)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N°2: </w:t>
      </w:r>
      <w:r>
        <w:rPr>
          <w:color w:val="149613"/>
          <w:sz w:val="24"/>
          <w:szCs w:val="24"/>
        </w:rPr>
        <w:t xml:space="preserve">Malus (1MABG)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N°3: </w:t>
      </w:r>
      <w:r>
        <w:rPr>
          <w:color w:val="149613"/>
          <w:sz w:val="24"/>
          <w:szCs w:val="24"/>
        </w:rPr>
        <w:t xml:space="preserve">Prunus (1PRNG)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N°4: </w:t>
      </w:r>
      <w:r>
        <w:rPr>
          <w:color w:val="149613"/>
          <w:sz w:val="24"/>
          <w:szCs w:val="24"/>
        </w:rPr>
        <w:t xml:space="preserve">Prunus armeniaca (PRNAR)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N°5: </w:t>
      </w:r>
      <w:r>
        <w:rPr>
          <w:color w:val="149613"/>
          <w:sz w:val="24"/>
          <w:szCs w:val="24"/>
        </w:rPr>
        <w:t xml:space="preserve">Prunus domestica (PRNDO)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N°6: </w:t>
      </w:r>
      <w:r>
        <w:rPr>
          <w:color w:val="149613"/>
          <w:sz w:val="24"/>
          <w:szCs w:val="24"/>
        </w:rPr>
        <w:t xml:space="preserve">Prunus dulcis (Prunus amygdalus) (PRNDU)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N°7: </w:t>
      </w:r>
      <w:r>
        <w:rPr>
          <w:color w:val="149613"/>
          <w:sz w:val="24"/>
          <w:szCs w:val="24"/>
        </w:rPr>
        <w:t xml:space="preserve">Prunus persica (PRNPS)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N°8: </w:t>
      </w:r>
      <w:r>
        <w:rPr>
          <w:color w:val="149613"/>
          <w:sz w:val="24"/>
          <w:szCs w:val="24"/>
        </w:rPr>
        <w:t xml:space="preserve">Prunus salicina (PRNSC)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N°9: </w:t>
      </w:r>
      <w:r>
        <w:rPr>
          <w:color w:val="149613"/>
          <w:sz w:val="24"/>
          <w:szCs w:val="24"/>
        </w:rPr>
        <w:t xml:space="preserve">Pyrus (1PYUG)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N°10: </w:t>
      </w:r>
      <w:r>
        <w:rPr>
          <w:color w:val="149613"/>
          <w:sz w:val="24"/>
          <w:szCs w:val="24"/>
        </w:rPr>
        <w:t xml:space="preserve">Ribes (1RIBG)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1491640">
    <w:multiLevelType w:val="hybridMultilevel"/>
    <w:lvl w:ilvl="0" w:tplc="35047021">
      <w:start w:val="1"/>
      <w:numFmt w:val="decimal"/>
      <w:lvlText w:val="%1."/>
      <w:lvlJc w:val="left"/>
      <w:pPr>
        <w:ind w:left="720" w:hanging="360"/>
      </w:pPr>
    </w:lvl>
    <w:lvl w:ilvl="1" w:tplc="35047021" w:tentative="1">
      <w:start w:val="1"/>
      <w:numFmt w:val="lowerLetter"/>
      <w:lvlText w:val="%2."/>
      <w:lvlJc w:val="left"/>
      <w:pPr>
        <w:ind w:left="1440" w:hanging="360"/>
      </w:pPr>
    </w:lvl>
    <w:lvl w:ilvl="2" w:tplc="35047021" w:tentative="1">
      <w:start w:val="1"/>
      <w:numFmt w:val="lowerRoman"/>
      <w:lvlText w:val="%3."/>
      <w:lvlJc w:val="right"/>
      <w:pPr>
        <w:ind w:left="2160" w:hanging="180"/>
      </w:pPr>
    </w:lvl>
    <w:lvl w:ilvl="3" w:tplc="35047021" w:tentative="1">
      <w:start w:val="1"/>
      <w:numFmt w:val="decimal"/>
      <w:lvlText w:val="%4."/>
      <w:lvlJc w:val="left"/>
      <w:pPr>
        <w:ind w:left="2880" w:hanging="360"/>
      </w:pPr>
    </w:lvl>
    <w:lvl w:ilvl="4" w:tplc="35047021" w:tentative="1">
      <w:start w:val="1"/>
      <w:numFmt w:val="lowerLetter"/>
      <w:lvlText w:val="%5."/>
      <w:lvlJc w:val="left"/>
      <w:pPr>
        <w:ind w:left="3600" w:hanging="360"/>
      </w:pPr>
    </w:lvl>
    <w:lvl w:ilvl="5" w:tplc="35047021" w:tentative="1">
      <w:start w:val="1"/>
      <w:numFmt w:val="lowerRoman"/>
      <w:lvlText w:val="%6."/>
      <w:lvlJc w:val="right"/>
      <w:pPr>
        <w:ind w:left="4320" w:hanging="180"/>
      </w:pPr>
    </w:lvl>
    <w:lvl w:ilvl="6" w:tplc="35047021" w:tentative="1">
      <w:start w:val="1"/>
      <w:numFmt w:val="decimal"/>
      <w:lvlText w:val="%7."/>
      <w:lvlJc w:val="left"/>
      <w:pPr>
        <w:ind w:left="5040" w:hanging="360"/>
      </w:pPr>
    </w:lvl>
    <w:lvl w:ilvl="7" w:tplc="35047021" w:tentative="1">
      <w:start w:val="1"/>
      <w:numFmt w:val="lowerLetter"/>
      <w:lvlText w:val="%8."/>
      <w:lvlJc w:val="left"/>
      <w:pPr>
        <w:ind w:left="5760" w:hanging="360"/>
      </w:pPr>
    </w:lvl>
    <w:lvl w:ilvl="8" w:tplc="3504702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491639">
    <w:multiLevelType w:val="hybridMultilevel"/>
    <w:lvl w:ilvl="0" w:tplc="882810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51491639">
    <w:abstractNumId w:val="51491639"/>
  </w:num>
  <w:num w:numId="51491640">
    <w:abstractNumId w:val="514916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121182432" Type="http://schemas.microsoft.com/office/2011/relationships/commentsExtended" Target="commentsExtended.xml"/><Relationship Id="rId64626a7028c5b471d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