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(2003); Romania (2003); Slovakia (2003); Spain (2003); Sweden (2003); United Kingdom (2003)</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536694c2516a27d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N°2: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N°3: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Lilium species are a great economic importance as cut flowers or sales of bulbs, being one of the most valuable species and the root lesion nematode Pratylenchus penetrans constitutes one of the main pests for lily producers due to the significant root damage it causes (Vieira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Oxamyl is a carbamate with contact and systemic activity; it has been shown to be an effective nematicide against many species of Pratylenchus in several production systems including easter lily (Westerdahl et al., 2003).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Vieira P, Wantoch S, Lilley CJ, Chitwood DJ, Atkinson HJ &amp; Kamo K (2015) Expression of a cystatin transgene can confer resistance to root lesion nematodes in Lilium longiflorum cv. 'Nellie White'. Transgenic Research 24, 421-432;</w:t>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Narcissus species are a great economic importance as cut flowers or sales of bulbs, being one of the most valuable species and the root lesion nematode Pratylenchus penetrans constitutes one of the main pests for narcissus producers due to the significant root damage it causes. Soil applications of nematicides reduced P. penetrans populations and improved plant growth (Wood &amp; Foot, 1982). However in FR, the cultivated area of narcissus is less than 20 hectares.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Wood FH &amp; Foot MA (1982) Control of lesion nematode in narcissi. New Zealand Journal of Experimental Agriculture 10, 439-441;</w:t>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N°8: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N°9: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N°10: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N°11: </w:t>
      </w:r>
      <w:r>
        <w:rPr>
          <w:color w:val="149613"/>
          <w:sz w:val="24"/>
          <w:szCs w:val="24"/>
        </w:rPr>
        <w:t xml:space="preserve">Prunus dulcis (Prunus amygdalus) (PRNDU)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N°12: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N°13: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63143">
    <w:multiLevelType w:val="hybridMultilevel"/>
    <w:lvl w:ilvl="0" w:tplc="64512236">
      <w:start w:val="1"/>
      <w:numFmt w:val="decimal"/>
      <w:lvlText w:val="%1."/>
      <w:lvlJc w:val="left"/>
      <w:pPr>
        <w:ind w:left="720" w:hanging="360"/>
      </w:pPr>
    </w:lvl>
    <w:lvl w:ilvl="1" w:tplc="64512236" w:tentative="1">
      <w:start w:val="1"/>
      <w:numFmt w:val="lowerLetter"/>
      <w:lvlText w:val="%2."/>
      <w:lvlJc w:val="left"/>
      <w:pPr>
        <w:ind w:left="1440" w:hanging="360"/>
      </w:pPr>
    </w:lvl>
    <w:lvl w:ilvl="2" w:tplc="64512236" w:tentative="1">
      <w:start w:val="1"/>
      <w:numFmt w:val="lowerRoman"/>
      <w:lvlText w:val="%3."/>
      <w:lvlJc w:val="right"/>
      <w:pPr>
        <w:ind w:left="2160" w:hanging="180"/>
      </w:pPr>
    </w:lvl>
    <w:lvl w:ilvl="3" w:tplc="64512236" w:tentative="1">
      <w:start w:val="1"/>
      <w:numFmt w:val="decimal"/>
      <w:lvlText w:val="%4."/>
      <w:lvlJc w:val="left"/>
      <w:pPr>
        <w:ind w:left="2880" w:hanging="360"/>
      </w:pPr>
    </w:lvl>
    <w:lvl w:ilvl="4" w:tplc="64512236" w:tentative="1">
      <w:start w:val="1"/>
      <w:numFmt w:val="lowerLetter"/>
      <w:lvlText w:val="%5."/>
      <w:lvlJc w:val="left"/>
      <w:pPr>
        <w:ind w:left="3600" w:hanging="360"/>
      </w:pPr>
    </w:lvl>
    <w:lvl w:ilvl="5" w:tplc="64512236" w:tentative="1">
      <w:start w:val="1"/>
      <w:numFmt w:val="lowerRoman"/>
      <w:lvlText w:val="%6."/>
      <w:lvlJc w:val="right"/>
      <w:pPr>
        <w:ind w:left="4320" w:hanging="180"/>
      </w:pPr>
    </w:lvl>
    <w:lvl w:ilvl="6" w:tplc="64512236" w:tentative="1">
      <w:start w:val="1"/>
      <w:numFmt w:val="decimal"/>
      <w:lvlText w:val="%7."/>
      <w:lvlJc w:val="left"/>
      <w:pPr>
        <w:ind w:left="5040" w:hanging="360"/>
      </w:pPr>
    </w:lvl>
    <w:lvl w:ilvl="7" w:tplc="64512236" w:tentative="1">
      <w:start w:val="1"/>
      <w:numFmt w:val="lowerLetter"/>
      <w:lvlText w:val="%8."/>
      <w:lvlJc w:val="left"/>
      <w:pPr>
        <w:ind w:left="5760" w:hanging="360"/>
      </w:pPr>
    </w:lvl>
    <w:lvl w:ilvl="8" w:tplc="64512236" w:tentative="1">
      <w:start w:val="1"/>
      <w:numFmt w:val="lowerRoman"/>
      <w:lvlText w:val="%9."/>
      <w:lvlJc w:val="right"/>
      <w:pPr>
        <w:ind w:left="6480" w:hanging="180"/>
      </w:pPr>
    </w:lvl>
  </w:abstractNum>
  <w:abstractNum w:abstractNumId="17463142">
    <w:multiLevelType w:val="hybridMultilevel"/>
    <w:lvl w:ilvl="0" w:tplc="180155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63142">
    <w:abstractNumId w:val="17463142"/>
  </w:num>
  <w:num w:numId="17463143">
    <w:abstractNumId w:val="174631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9635524" Type="http://schemas.microsoft.com/office/2011/relationships/commentsExtended" Target="commentsExtended.xml"/><Relationship Id="rId8536694c2516a27d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