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erythroseptica PHYTER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(1990); Bulgaria (1990); France (1993); Greece (1990); Ireland (1993); Italy (1990); Netherlands (1993); Poland (1990);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046ae75fd7efdc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 Experts indicated that there are other species of Phytophthora for which third countries require the absence (example: Phytophthora cryptogea or P. megasperma) but these pests are very rare on potato compare to P. infestans or P. erythroseptica. Experts concluded that there was a lack of studies to conclude that some other species may cause important economic impacts on potatoes. Experts recommended only listing P. erythroseptica and P. infestans under the 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24936ae75fd7effba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15411">
    <w:multiLevelType w:val="hybridMultilevel"/>
    <w:lvl w:ilvl="0" w:tplc="39740391">
      <w:start w:val="1"/>
      <w:numFmt w:val="decimal"/>
      <w:lvlText w:val="%1."/>
      <w:lvlJc w:val="left"/>
      <w:pPr>
        <w:ind w:left="720" w:hanging="360"/>
      </w:pPr>
    </w:lvl>
    <w:lvl w:ilvl="1" w:tplc="39740391" w:tentative="1">
      <w:start w:val="1"/>
      <w:numFmt w:val="lowerLetter"/>
      <w:lvlText w:val="%2."/>
      <w:lvlJc w:val="left"/>
      <w:pPr>
        <w:ind w:left="1440" w:hanging="360"/>
      </w:pPr>
    </w:lvl>
    <w:lvl w:ilvl="2" w:tplc="39740391" w:tentative="1">
      <w:start w:val="1"/>
      <w:numFmt w:val="lowerRoman"/>
      <w:lvlText w:val="%3."/>
      <w:lvlJc w:val="right"/>
      <w:pPr>
        <w:ind w:left="2160" w:hanging="180"/>
      </w:pPr>
    </w:lvl>
    <w:lvl w:ilvl="3" w:tplc="39740391" w:tentative="1">
      <w:start w:val="1"/>
      <w:numFmt w:val="decimal"/>
      <w:lvlText w:val="%4."/>
      <w:lvlJc w:val="left"/>
      <w:pPr>
        <w:ind w:left="2880" w:hanging="360"/>
      </w:pPr>
    </w:lvl>
    <w:lvl w:ilvl="4" w:tplc="39740391" w:tentative="1">
      <w:start w:val="1"/>
      <w:numFmt w:val="lowerLetter"/>
      <w:lvlText w:val="%5."/>
      <w:lvlJc w:val="left"/>
      <w:pPr>
        <w:ind w:left="3600" w:hanging="360"/>
      </w:pPr>
    </w:lvl>
    <w:lvl w:ilvl="5" w:tplc="39740391" w:tentative="1">
      <w:start w:val="1"/>
      <w:numFmt w:val="lowerRoman"/>
      <w:lvlText w:val="%6."/>
      <w:lvlJc w:val="right"/>
      <w:pPr>
        <w:ind w:left="4320" w:hanging="180"/>
      </w:pPr>
    </w:lvl>
    <w:lvl w:ilvl="6" w:tplc="39740391" w:tentative="1">
      <w:start w:val="1"/>
      <w:numFmt w:val="decimal"/>
      <w:lvlText w:val="%7."/>
      <w:lvlJc w:val="left"/>
      <w:pPr>
        <w:ind w:left="5040" w:hanging="360"/>
      </w:pPr>
    </w:lvl>
    <w:lvl w:ilvl="7" w:tplc="39740391" w:tentative="1">
      <w:start w:val="1"/>
      <w:numFmt w:val="lowerLetter"/>
      <w:lvlText w:val="%8."/>
      <w:lvlJc w:val="left"/>
      <w:pPr>
        <w:ind w:left="5760" w:hanging="360"/>
      </w:pPr>
    </w:lvl>
    <w:lvl w:ilvl="8" w:tplc="39740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15410">
    <w:multiLevelType w:val="hybridMultilevel"/>
    <w:lvl w:ilvl="0" w:tplc="3529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15410">
    <w:abstractNumId w:val="35115410"/>
  </w:num>
  <w:num w:numId="35115411">
    <w:abstractNumId w:val="35115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1989980" Type="http://schemas.microsoft.com/office/2011/relationships/commentsExtended" Target="commentsExtended.xml"/><Relationship Id="rId90046ae75fd7efdc7" Type="http://schemas.openxmlformats.org/officeDocument/2006/relationships/hyperlink" Target="https://gd.eppo.int/" TargetMode="External"/><Relationship Id="rId24936ae75fd7effba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