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erythroseptica (PHYTER)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sector,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sector,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(1990); Bulgaria (1990); France (1993); Greece (1990); Ireland (1993); Italy (1990); Netherlands (1993); Poland (1990);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51568f50bd68593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Pest already listed in the EPPO PM 4 Standard under the dry/wet rot symptoms. Experts indicated that there are other species of Phytophthora for which third countries require the absence (example: Phytophthora cryptogea or P. megasperma) but these pests are very rare on potato compare to P. infestans or P. erythroseptica. Experts concluded that there was a lack of studies to conclude that some other species may cause important economic impacts on potatoes. Experts recommended only listing P. erythroseptica and P. infestans under the wet rot symptoms.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UNECE (2014) UNECE Standard S-1 concerning the marketing and commercial quality control of Seed Potatoes. UNECE Guide to Seed Potato Diseases, Pests and Defects. Available at </w:t>
      </w:r>
      <w:hyperlink r:id="rId172868f50bd685cc2" w:history="1">
        <w:r>
          <w:rPr>
            <w:color w:val="0200C9"/>
            <w:sz w:val="24"/>
            <w:szCs w:val="24"/>
          </w:rPr>
          <w:t xml:space="preserve">http://www.unece.org/tradewelcome/steering-committee-on-trade-capacity-and-standards/tradeagr/brochures-and-publications/potato-diseases-and-pests.html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374555">
    <w:multiLevelType w:val="hybridMultilevel"/>
    <w:lvl w:ilvl="0" w:tplc="60124508">
      <w:start w:val="1"/>
      <w:numFmt w:val="decimal"/>
      <w:lvlText w:val="%1."/>
      <w:lvlJc w:val="left"/>
      <w:pPr>
        <w:ind w:left="720" w:hanging="360"/>
      </w:pPr>
    </w:lvl>
    <w:lvl w:ilvl="1" w:tplc="60124508" w:tentative="1">
      <w:start w:val="1"/>
      <w:numFmt w:val="lowerLetter"/>
      <w:lvlText w:val="%2."/>
      <w:lvlJc w:val="left"/>
      <w:pPr>
        <w:ind w:left="1440" w:hanging="360"/>
      </w:pPr>
    </w:lvl>
    <w:lvl w:ilvl="2" w:tplc="60124508" w:tentative="1">
      <w:start w:val="1"/>
      <w:numFmt w:val="lowerRoman"/>
      <w:lvlText w:val="%3."/>
      <w:lvlJc w:val="right"/>
      <w:pPr>
        <w:ind w:left="2160" w:hanging="180"/>
      </w:pPr>
    </w:lvl>
    <w:lvl w:ilvl="3" w:tplc="60124508" w:tentative="1">
      <w:start w:val="1"/>
      <w:numFmt w:val="decimal"/>
      <w:lvlText w:val="%4."/>
      <w:lvlJc w:val="left"/>
      <w:pPr>
        <w:ind w:left="2880" w:hanging="360"/>
      </w:pPr>
    </w:lvl>
    <w:lvl w:ilvl="4" w:tplc="60124508" w:tentative="1">
      <w:start w:val="1"/>
      <w:numFmt w:val="lowerLetter"/>
      <w:lvlText w:val="%5."/>
      <w:lvlJc w:val="left"/>
      <w:pPr>
        <w:ind w:left="3600" w:hanging="360"/>
      </w:pPr>
    </w:lvl>
    <w:lvl w:ilvl="5" w:tplc="60124508" w:tentative="1">
      <w:start w:val="1"/>
      <w:numFmt w:val="lowerRoman"/>
      <w:lvlText w:val="%6."/>
      <w:lvlJc w:val="right"/>
      <w:pPr>
        <w:ind w:left="4320" w:hanging="180"/>
      </w:pPr>
    </w:lvl>
    <w:lvl w:ilvl="6" w:tplc="60124508" w:tentative="1">
      <w:start w:val="1"/>
      <w:numFmt w:val="decimal"/>
      <w:lvlText w:val="%7."/>
      <w:lvlJc w:val="left"/>
      <w:pPr>
        <w:ind w:left="5040" w:hanging="360"/>
      </w:pPr>
    </w:lvl>
    <w:lvl w:ilvl="7" w:tplc="60124508" w:tentative="1">
      <w:start w:val="1"/>
      <w:numFmt w:val="lowerLetter"/>
      <w:lvlText w:val="%8."/>
      <w:lvlJc w:val="left"/>
      <w:pPr>
        <w:ind w:left="5760" w:hanging="360"/>
      </w:pPr>
    </w:lvl>
    <w:lvl w:ilvl="8" w:tplc="601245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74554">
    <w:multiLevelType w:val="hybridMultilevel"/>
    <w:lvl w:ilvl="0" w:tplc="624519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374554">
    <w:abstractNumId w:val="41374554"/>
  </w:num>
  <w:num w:numId="41374555">
    <w:abstractNumId w:val="413745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0814969" Type="http://schemas.microsoft.com/office/2011/relationships/commentsExtended" Target="commentsExtended.xml"/><Relationship Id="rId251568f50bd685932" Type="http://schemas.openxmlformats.org/officeDocument/2006/relationships/hyperlink" Target="https://gd.eppo.int/" TargetMode="External"/><Relationship Id="rId172868f50bd685cc2" Type="http://schemas.openxmlformats.org/officeDocument/2006/relationships/hyperlink" Target="http://www.unece.org/tradewelcome/steering-committee-on-trade-capacity-and-standards/tradeagr/brochures-and-publications/potato-diseases-and-pests.html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