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word/comments.xml" ContentType="application/vnd.openxmlformats-officedocument.wordprocessingml.comment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Default Extension="gif" ContentType="image/gif"> </Default>
  <Default Extension="jpg" ContentType="image/jpg"> </Default>
  <Default Extension="png" ContentType="image/png"> </Default>
  <Default Extension="jpeg" ContentType="image/jpeg"> </Default>
  <Default Extension="bmp" ContentType="image/bmp"> </Default>
  <Override PartName="/word/commentsExtended.xml" ContentType="application/vnd.openxmlformats-officedocument.wordprocessingml.commentsExtended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widowControl w:val="on"/>
        <w:pBdr/>
        <w:spacing w:before="0" w:after="0" w:line="240" w:lineRule="auto"/>
        <w:ind w:left="0" w:right="0"/>
        <w:jc w:val="left"/>
        <w:outlineLvl w:val="1"/>
      </w:pPr>
      <w:r>
        <w:rPr>
          <w:color w:val="000000"/>
          <w:sz w:val="24"/>
          <w:szCs w:val="24"/>
        </w:rPr>
        <w:t xml:space="preserve">NAME OF THE ORGANISM: </w:t>
      </w:r>
      <w:r>
        <w:rPr>
          <w:color w:val="861012"/>
          <w:sz w:val="24"/>
          <w:szCs w:val="24"/>
        </w:rPr>
        <w:t xml:space="preserve">Phytophthora cactorum (PHYTCC)</w:t>
      </w:r>
    </w:p>
    <w:p/>
    <w:p>
      <w:pPr>
        <w:widowControl w:val="on"/>
        <w:pBdr/>
        <w:spacing w:before="0" w:after="0" w:line="240" w:lineRule="auto"/>
        <w:ind w:left="0" w:right="0"/>
        <w:jc w:val="left"/>
        <w:outlineLvl w:val="3"/>
      </w:pPr>
      <w:r>
        <w:rPr>
          <w:color w:val="000000"/>
          <w:sz w:val="24"/>
          <w:szCs w:val="24"/>
        </w:rPr>
        <w:t xml:space="preserve">GENERAL INFORMATION ON THE PEST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color w:val="000000"/>
          <w:sz w:val="24"/>
          <w:szCs w:val="24"/>
          <w:u w:val="single"/>
        </w:rPr>
        <w:t xml:space="preserve">Name as submitted in the project specification (if different to the preferred name):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Pest category: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Chromista</w:t>
      </w:r>
    </w:p>
    <w:p>
      <w:pPr>
        <w:widowControl w:val="on"/>
        <w:pBdr/>
        <w:spacing w:before="0" w:after="0" w:line="240" w:lineRule="auto"/>
        <w:ind w:left="0" w:right="0"/>
        <w:jc w:val="left"/>
        <w:outlineLvl w:val="2"/>
      </w:pPr>
      <w:r>
        <w:rPr>
          <w:color w:val="000000"/>
          <w:sz w:val="24"/>
          <w:szCs w:val="24"/>
        </w:rPr>
        <w:br/>
        <w:br/>
        <w:t xml:space="preserve">HOST PLANT N°1: </w:t>
      </w:r>
      <w:r>
        <w:rPr>
          <w:color w:val="149613"/>
          <w:sz w:val="24"/>
          <w:szCs w:val="24"/>
        </w:rPr>
        <w:t xml:space="preserve">Cydonia oblonga (CYDOB)</w:t>
      </w:r>
      <w:r>
        <w:rPr>
          <w:color w:val="000000"/>
          <w:sz w:val="24"/>
          <w:szCs w:val="24"/>
        </w:rPr>
        <w:t xml:space="preserve"> for the Fruits (including hops) sector.</w:t>
      </w:r>
    </w:p>
    <w:p/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b/>
          <w:bCs/>
          <w:color w:val="000000"/>
          <w:sz w:val="24"/>
          <w:szCs w:val="24"/>
          <w:u w:val="single"/>
        </w:rPr>
        <w:t xml:space="preserve">CONCLUSION ON THE STATUS: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Not evaluated: from the fruit Marketing Directive (see Terms of reference)</w:t>
      </w:r>
    </w:p>
    <w:p>
      <w:pPr>
        <w:widowControl w:val="on"/>
        <w:pBdr/>
        <w:spacing w:before="0" w:after="0" w:line="240" w:lineRule="auto"/>
        <w:ind w:left="0" w:right="0"/>
        <w:jc w:val="left"/>
        <w:outlineLvl w:val="2"/>
      </w:pPr>
      <w:r>
        <w:rPr>
          <w:color w:val="000000"/>
          <w:sz w:val="24"/>
          <w:szCs w:val="24"/>
        </w:rPr>
        <w:br/>
        <w:t xml:space="preserve">HOST PLANT N°2: </w:t>
      </w:r>
      <w:r>
        <w:rPr>
          <w:color w:val="149613"/>
          <w:sz w:val="24"/>
          <w:szCs w:val="24"/>
        </w:rPr>
        <w:t xml:space="preserve">Fragaria (1FRAG)</w:t>
      </w:r>
      <w:r>
        <w:rPr>
          <w:color w:val="000000"/>
          <w:sz w:val="24"/>
          <w:szCs w:val="24"/>
        </w:rPr>
        <w:t xml:space="preserve"> for the Fruits (including hops) sector.</w:t>
      </w:r>
    </w:p>
    <w:p/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b/>
          <w:bCs/>
          <w:color w:val="000000"/>
          <w:sz w:val="24"/>
          <w:szCs w:val="24"/>
          <w:u w:val="single"/>
        </w:rPr>
        <w:t xml:space="preserve">CONCLUSION ON THE STATUS: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Not evaluated: from the fruit Marketing Directive (see Terms of reference)</w:t>
      </w:r>
    </w:p>
    <w:p>
      <w:pPr>
        <w:widowControl w:val="on"/>
        <w:pBdr/>
        <w:spacing w:before="0" w:after="0" w:line="240" w:lineRule="auto"/>
        <w:ind w:left="0" w:right="0"/>
        <w:jc w:val="left"/>
        <w:outlineLvl w:val="2"/>
      </w:pPr>
      <w:r>
        <w:rPr>
          <w:color w:val="000000"/>
          <w:sz w:val="24"/>
          <w:szCs w:val="24"/>
        </w:rPr>
        <w:br/>
        <w:t xml:space="preserve">HOST PLANT N°3: </w:t>
      </w:r>
      <w:r>
        <w:rPr>
          <w:color w:val="149613"/>
          <w:sz w:val="24"/>
          <w:szCs w:val="24"/>
        </w:rPr>
        <w:t xml:space="preserve">Juglans regia (IUGRE)</w:t>
      </w:r>
      <w:r>
        <w:rPr>
          <w:color w:val="000000"/>
          <w:sz w:val="24"/>
          <w:szCs w:val="24"/>
        </w:rPr>
        <w:t xml:space="preserve"> for the Fruits (including hops) sector.</w:t>
      </w:r>
    </w:p>
    <w:p/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b/>
          <w:bCs/>
          <w:color w:val="000000"/>
          <w:sz w:val="24"/>
          <w:szCs w:val="24"/>
          <w:u w:val="single"/>
        </w:rPr>
        <w:t xml:space="preserve">CONCLUSION ON THE STATUS: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Not evaluated: from the fruit Marketing Directive (see Terms of reference)</w:t>
      </w:r>
    </w:p>
    <w:p>
      <w:pPr>
        <w:widowControl w:val="on"/>
        <w:pBdr/>
        <w:spacing w:before="0" w:after="0" w:line="240" w:lineRule="auto"/>
        <w:ind w:left="0" w:right="0"/>
        <w:jc w:val="left"/>
        <w:outlineLvl w:val="2"/>
      </w:pPr>
      <w:r>
        <w:rPr>
          <w:color w:val="000000"/>
          <w:sz w:val="24"/>
          <w:szCs w:val="24"/>
        </w:rPr>
        <w:br/>
        <w:t xml:space="preserve">HOST PLANT N°4: </w:t>
      </w:r>
      <w:r>
        <w:rPr>
          <w:color w:val="149613"/>
          <w:sz w:val="24"/>
          <w:szCs w:val="24"/>
        </w:rPr>
        <w:t xml:space="preserve">Malus (1MABG)</w:t>
      </w:r>
      <w:r>
        <w:rPr>
          <w:color w:val="000000"/>
          <w:sz w:val="24"/>
          <w:szCs w:val="24"/>
        </w:rPr>
        <w:t xml:space="preserve"> for the Ornamental sector.</w:t>
      </w:r>
    </w:p>
    <w:p/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b/>
          <w:bCs/>
          <w:color w:val="000000"/>
          <w:sz w:val="24"/>
          <w:szCs w:val="24"/>
          <w:u w:val="single"/>
        </w:rPr>
        <w:t xml:space="preserve">CONCLUSION ON THE STATUS: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Not evaluated: This pest/host combination was not identified by any EU MS in the RNQP questionnaire as requiring a revision of current thresholds and or a revision of current management measures. This pest/host combination was not identified by the experts of the ornamental SEWG as being a candidate for the RNQP status with specific tolerance levels and/or specific risk management measures. Experts recommended that this pest/host combination should be covered in the future by the 'substantially free from' requirement that will remain in the EU Marketing Directives for ornamentals.</w:t>
      </w:r>
    </w:p>
    <w:p>
      <w:pPr>
        <w:widowControl w:val="on"/>
        <w:pBdr/>
        <w:spacing w:before="0" w:after="0" w:line="240" w:lineRule="auto"/>
        <w:ind w:left="0" w:right="0"/>
        <w:jc w:val="left"/>
        <w:outlineLvl w:val="2"/>
      </w:pPr>
      <w:r>
        <w:rPr>
          <w:color w:val="000000"/>
          <w:sz w:val="24"/>
          <w:szCs w:val="24"/>
        </w:rPr>
        <w:br/>
        <w:t xml:space="preserve">HOST PLANT N°5: </w:t>
      </w:r>
      <w:r>
        <w:rPr>
          <w:color w:val="149613"/>
          <w:sz w:val="24"/>
          <w:szCs w:val="24"/>
        </w:rPr>
        <w:t xml:space="preserve">Malus (1MABG)</w:t>
      </w:r>
      <w:r>
        <w:rPr>
          <w:color w:val="000000"/>
          <w:sz w:val="24"/>
          <w:szCs w:val="24"/>
        </w:rPr>
        <w:t xml:space="preserve"> for the Fruits (including hops) sector.</w:t>
      </w:r>
    </w:p>
    <w:p/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b/>
          <w:bCs/>
          <w:color w:val="000000"/>
          <w:sz w:val="24"/>
          <w:szCs w:val="24"/>
          <w:u w:val="single"/>
        </w:rPr>
        <w:t xml:space="preserve">CONCLUSION ON THE STATUS: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Not evaluated: from the fruit Marketing Directive (see Terms of reference)</w:t>
      </w:r>
    </w:p>
    <w:p>
      <w:pPr>
        <w:widowControl w:val="on"/>
        <w:pBdr/>
        <w:spacing w:before="0" w:after="0" w:line="240" w:lineRule="auto"/>
        <w:ind w:left="0" w:right="0"/>
        <w:jc w:val="left"/>
        <w:outlineLvl w:val="2"/>
      </w:pPr>
      <w:r>
        <w:rPr>
          <w:color w:val="000000"/>
          <w:sz w:val="24"/>
          <w:szCs w:val="24"/>
        </w:rPr>
        <w:br/>
        <w:t xml:space="preserve">HOST PLANT N°6: </w:t>
      </w:r>
      <w:r>
        <w:rPr>
          <w:color w:val="149613"/>
          <w:sz w:val="24"/>
          <w:szCs w:val="24"/>
        </w:rPr>
        <w:t xml:space="preserve">Prunus armeniaca (PRNAR)</w:t>
      </w:r>
      <w:r>
        <w:rPr>
          <w:color w:val="000000"/>
          <w:sz w:val="24"/>
          <w:szCs w:val="24"/>
        </w:rPr>
        <w:t xml:space="preserve"> for the Fruits (including hops) sector.</w:t>
      </w:r>
    </w:p>
    <w:p/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b/>
          <w:bCs/>
          <w:color w:val="000000"/>
          <w:sz w:val="24"/>
          <w:szCs w:val="24"/>
          <w:u w:val="single"/>
        </w:rPr>
        <w:t xml:space="preserve">CONCLUSION ON THE STATUS: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Not evaluated: from the fruit Marketing Directive (see Terms of reference)</w:t>
      </w:r>
    </w:p>
    <w:p>
      <w:pPr>
        <w:widowControl w:val="on"/>
        <w:pBdr/>
        <w:spacing w:before="0" w:after="0" w:line="240" w:lineRule="auto"/>
        <w:ind w:left="0" w:right="0"/>
        <w:jc w:val="left"/>
        <w:outlineLvl w:val="2"/>
      </w:pPr>
      <w:r>
        <w:rPr>
          <w:color w:val="000000"/>
          <w:sz w:val="24"/>
          <w:szCs w:val="24"/>
        </w:rPr>
        <w:br/>
        <w:t xml:space="preserve">HOST PLANT N°7: </w:t>
      </w:r>
      <w:r>
        <w:rPr>
          <w:color w:val="149613"/>
          <w:sz w:val="24"/>
          <w:szCs w:val="24"/>
        </w:rPr>
        <w:t xml:space="preserve">Prunus avium (PRNAV)</w:t>
      </w:r>
      <w:r>
        <w:rPr>
          <w:color w:val="000000"/>
          <w:sz w:val="24"/>
          <w:szCs w:val="24"/>
        </w:rPr>
        <w:t xml:space="preserve"> for the Fruits (including hops) sector.</w:t>
      </w:r>
    </w:p>
    <w:p/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b/>
          <w:bCs/>
          <w:color w:val="000000"/>
          <w:sz w:val="24"/>
          <w:szCs w:val="24"/>
          <w:u w:val="single"/>
        </w:rPr>
        <w:t xml:space="preserve">CONCLUSION ON THE STATUS: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Not evaluated: from the fruit Marketing Directive (see Terms of reference)</w:t>
      </w:r>
    </w:p>
    <w:p>
      <w:pPr>
        <w:widowControl w:val="on"/>
        <w:pBdr/>
        <w:spacing w:before="0" w:after="0" w:line="240" w:lineRule="auto"/>
        <w:ind w:left="0" w:right="0"/>
        <w:jc w:val="left"/>
        <w:outlineLvl w:val="2"/>
      </w:pPr>
      <w:r>
        <w:rPr>
          <w:color w:val="000000"/>
          <w:sz w:val="24"/>
          <w:szCs w:val="24"/>
        </w:rPr>
        <w:br/>
        <w:t xml:space="preserve">HOST PLANT N°8: </w:t>
      </w:r>
      <w:r>
        <w:rPr>
          <w:color w:val="149613"/>
          <w:sz w:val="24"/>
          <w:szCs w:val="24"/>
        </w:rPr>
        <w:t xml:space="preserve">Prunus cerasus (PRNCE)</w:t>
      </w:r>
      <w:r>
        <w:rPr>
          <w:color w:val="000000"/>
          <w:sz w:val="24"/>
          <w:szCs w:val="24"/>
        </w:rPr>
        <w:t xml:space="preserve"> for the Fruits (including hops) sector.</w:t>
      </w:r>
    </w:p>
    <w:p/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b/>
          <w:bCs/>
          <w:color w:val="000000"/>
          <w:sz w:val="24"/>
          <w:szCs w:val="24"/>
          <w:u w:val="single"/>
        </w:rPr>
        <w:t xml:space="preserve">CONCLUSION ON THE STATUS: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Not evaluated: from the fruit Marketing Directive (see Terms of reference)</w:t>
      </w:r>
    </w:p>
    <w:p>
      <w:pPr>
        <w:widowControl w:val="on"/>
        <w:pBdr/>
        <w:spacing w:before="0" w:after="0" w:line="240" w:lineRule="auto"/>
        <w:ind w:left="0" w:right="0"/>
        <w:jc w:val="left"/>
        <w:outlineLvl w:val="2"/>
      </w:pPr>
      <w:r>
        <w:rPr>
          <w:color w:val="000000"/>
          <w:sz w:val="24"/>
          <w:szCs w:val="24"/>
        </w:rPr>
        <w:br/>
        <w:t xml:space="preserve">HOST PLANT N°9: </w:t>
      </w:r>
      <w:r>
        <w:rPr>
          <w:color w:val="149613"/>
          <w:sz w:val="24"/>
          <w:szCs w:val="24"/>
        </w:rPr>
        <w:t xml:space="preserve">Prunus domestica (PRNDO)</w:t>
      </w:r>
      <w:r>
        <w:rPr>
          <w:color w:val="000000"/>
          <w:sz w:val="24"/>
          <w:szCs w:val="24"/>
        </w:rPr>
        <w:t xml:space="preserve"> for the Fruits (including hops) sector.</w:t>
      </w:r>
    </w:p>
    <w:p/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b/>
          <w:bCs/>
          <w:color w:val="000000"/>
          <w:sz w:val="24"/>
          <w:szCs w:val="24"/>
          <w:u w:val="single"/>
        </w:rPr>
        <w:t xml:space="preserve">CONCLUSION ON THE STATUS: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Not evaluated: from the fruit Marketing Directive (see Terms of reference)</w:t>
      </w:r>
    </w:p>
    <w:p>
      <w:pPr>
        <w:widowControl w:val="on"/>
        <w:pBdr/>
        <w:spacing w:before="0" w:after="0" w:line="240" w:lineRule="auto"/>
        <w:ind w:left="0" w:right="0"/>
        <w:jc w:val="left"/>
        <w:outlineLvl w:val="2"/>
      </w:pPr>
      <w:r>
        <w:rPr>
          <w:color w:val="000000"/>
          <w:sz w:val="24"/>
          <w:szCs w:val="24"/>
        </w:rPr>
        <w:br/>
        <w:t xml:space="preserve">HOST PLANT N°10: </w:t>
      </w:r>
      <w:r>
        <w:rPr>
          <w:color w:val="149613"/>
          <w:sz w:val="24"/>
          <w:szCs w:val="24"/>
        </w:rPr>
        <w:t xml:space="preserve">Prunus dulcis (Prunus amygdalus) (PRNDU)</w:t>
      </w:r>
      <w:r>
        <w:rPr>
          <w:color w:val="000000"/>
          <w:sz w:val="24"/>
          <w:szCs w:val="24"/>
        </w:rPr>
        <w:t xml:space="preserve"> for the Fruits (including hops) sector.</w:t>
      </w:r>
    </w:p>
    <w:p/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b/>
          <w:bCs/>
          <w:color w:val="000000"/>
          <w:sz w:val="24"/>
          <w:szCs w:val="24"/>
          <w:u w:val="single"/>
        </w:rPr>
        <w:t xml:space="preserve">CONCLUSION ON THE STATUS: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Not evaluated: from the fruit Marketing Directive (see Terms of reference)</w:t>
      </w:r>
    </w:p>
    <w:p>
      <w:pPr>
        <w:widowControl w:val="on"/>
        <w:pBdr/>
        <w:spacing w:before="0" w:after="0" w:line="240" w:lineRule="auto"/>
        <w:ind w:left="0" w:right="0"/>
        <w:jc w:val="left"/>
        <w:outlineLvl w:val="2"/>
      </w:pPr>
      <w:r>
        <w:rPr>
          <w:color w:val="000000"/>
          <w:sz w:val="24"/>
          <w:szCs w:val="24"/>
        </w:rPr>
        <w:br/>
        <w:t xml:space="preserve">HOST PLANT N°11: </w:t>
      </w:r>
      <w:r>
        <w:rPr>
          <w:color w:val="149613"/>
          <w:sz w:val="24"/>
          <w:szCs w:val="24"/>
        </w:rPr>
        <w:t xml:space="preserve">Prunus persica (PRNPS)</w:t>
      </w:r>
      <w:r>
        <w:rPr>
          <w:color w:val="000000"/>
          <w:sz w:val="24"/>
          <w:szCs w:val="24"/>
        </w:rPr>
        <w:t xml:space="preserve"> for the Fruits (including hops) sector.</w:t>
      </w:r>
    </w:p>
    <w:p/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b/>
          <w:bCs/>
          <w:color w:val="000000"/>
          <w:sz w:val="24"/>
          <w:szCs w:val="24"/>
          <w:u w:val="single"/>
        </w:rPr>
        <w:t xml:space="preserve">CONCLUSION ON THE STATUS: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Not evaluated: from the fruit Marketing Directive (see Terms of reference)</w:t>
      </w:r>
    </w:p>
    <w:p>
      <w:pPr>
        <w:widowControl w:val="on"/>
        <w:pBdr/>
        <w:spacing w:before="0" w:after="0" w:line="240" w:lineRule="auto"/>
        <w:ind w:left="0" w:right="0"/>
        <w:jc w:val="left"/>
        <w:outlineLvl w:val="2"/>
      </w:pPr>
      <w:r>
        <w:rPr>
          <w:color w:val="000000"/>
          <w:sz w:val="24"/>
          <w:szCs w:val="24"/>
        </w:rPr>
        <w:br/>
        <w:t xml:space="preserve">HOST PLANT N°12: </w:t>
      </w:r>
      <w:r>
        <w:rPr>
          <w:color w:val="149613"/>
          <w:sz w:val="24"/>
          <w:szCs w:val="24"/>
        </w:rPr>
        <w:t xml:space="preserve">Prunus salicina (PRNSC)</w:t>
      </w:r>
      <w:r>
        <w:rPr>
          <w:color w:val="000000"/>
          <w:sz w:val="24"/>
          <w:szCs w:val="24"/>
        </w:rPr>
        <w:t xml:space="preserve"> for the Fruits (including hops) sector.</w:t>
      </w:r>
    </w:p>
    <w:p/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b/>
          <w:bCs/>
          <w:color w:val="000000"/>
          <w:sz w:val="24"/>
          <w:szCs w:val="24"/>
          <w:u w:val="single"/>
        </w:rPr>
        <w:t xml:space="preserve">CONCLUSION ON THE STATUS: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Not evaluated: from the fruit Marketing Directive (see Terms of reference)</w:t>
      </w:r>
    </w:p>
    <w:p>
      <w:pPr>
        <w:widowControl w:val="on"/>
        <w:pBdr/>
        <w:spacing w:before="0" w:after="0" w:line="240" w:lineRule="auto"/>
        <w:ind w:left="0" w:right="0"/>
        <w:jc w:val="left"/>
        <w:outlineLvl w:val="2"/>
      </w:pPr>
      <w:r>
        <w:rPr>
          <w:color w:val="000000"/>
          <w:sz w:val="24"/>
          <w:szCs w:val="24"/>
        </w:rPr>
        <w:br/>
        <w:t xml:space="preserve">HOST PLANT N°13: </w:t>
      </w:r>
      <w:r>
        <w:rPr>
          <w:color w:val="149613"/>
          <w:sz w:val="24"/>
          <w:szCs w:val="24"/>
        </w:rPr>
        <w:t xml:space="preserve">Pyrus (1PYUG)</w:t>
      </w:r>
      <w:r>
        <w:rPr>
          <w:color w:val="000000"/>
          <w:sz w:val="24"/>
          <w:szCs w:val="24"/>
        </w:rPr>
        <w:t xml:space="preserve"> for the Fruits (including hops) sector.</w:t>
      </w:r>
    </w:p>
    <w:p/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b/>
          <w:bCs/>
          <w:color w:val="000000"/>
          <w:sz w:val="24"/>
          <w:szCs w:val="24"/>
          <w:u w:val="single"/>
        </w:rPr>
        <w:t xml:space="preserve">CONCLUSION ON THE STATUS: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Not evaluated: from the fruit Marketing Directive (see Terms of reference)</w:t>
      </w:r>
    </w:p>
    <w:sectPr xmlns:w="http://schemas.openxmlformats.org/wordprocessingml/2006/main" w:rsidR="00AC197E" w:rsidRPr="00DF064E" w:rsidSect="000F6147">
      <w:pgSz w:w="11906" w:h="16838" w:orient="portrait" w:code="9"/>
      <w:pgMar w:top="10mm" w:right="10mm" w:bottom="10mm" w:left="10mm" w:header="708" w:footer="708" w:gutter="0"/>
      <w:cols w:space="708" w:num="1"/>
      <w:docGrid w:linePitch="360"/>
    </w:sectPr>
  </w:body>
</w:document>
</file>

<file path=word/comments.xml><?xml version="1.0" encoding="utf-8"?>
<w:comments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/>
</file>

<file path=word/commentsExtended.xml><?xml version="1.0" encoding="utf-8"?>
<w15:commentsEx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                                  </w15:commentsEx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0FDA" w:rsidRDefault="006E0FDA" w:rsidP="006E0FDA">
      <w:pPr>
        <w:spacing w:after="0" w:line="240" w:lineRule="auto"/>
      </w:pPr>
      <w:r>
        <w:separator/>
      </w:r>
    </w:p>
  </w:endnote>
  <w:end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0FDA" w:rsidRDefault="006E0FDA" w:rsidP="006E0FDA">
      <w:pPr>
        <w:spacing w:after="0" w:line="240" w:lineRule="auto"/>
      </w:pPr>
      <w:r>
        <w:separator/>
      </w:r>
    </w:p>
  </w:footnote>
  <w:foot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6743782">
    <w:multiLevelType w:val="hybridMultilevel"/>
    <w:lvl w:ilvl="0" w:tplc="92632062">
      <w:start w:val="1"/>
      <w:numFmt w:val="decimal"/>
      <w:lvlText w:val="%1."/>
      <w:lvlJc w:val="left"/>
      <w:pPr>
        <w:ind w:left="720" w:hanging="360"/>
      </w:pPr>
    </w:lvl>
    <w:lvl w:ilvl="1" w:tplc="92632062" w:tentative="1">
      <w:start w:val="1"/>
      <w:numFmt w:val="lowerLetter"/>
      <w:lvlText w:val="%2."/>
      <w:lvlJc w:val="left"/>
      <w:pPr>
        <w:ind w:left="1440" w:hanging="360"/>
      </w:pPr>
    </w:lvl>
    <w:lvl w:ilvl="2" w:tplc="92632062" w:tentative="1">
      <w:start w:val="1"/>
      <w:numFmt w:val="lowerRoman"/>
      <w:lvlText w:val="%3."/>
      <w:lvlJc w:val="right"/>
      <w:pPr>
        <w:ind w:left="2160" w:hanging="180"/>
      </w:pPr>
    </w:lvl>
    <w:lvl w:ilvl="3" w:tplc="92632062" w:tentative="1">
      <w:start w:val="1"/>
      <w:numFmt w:val="decimal"/>
      <w:lvlText w:val="%4."/>
      <w:lvlJc w:val="left"/>
      <w:pPr>
        <w:ind w:left="2880" w:hanging="360"/>
      </w:pPr>
    </w:lvl>
    <w:lvl w:ilvl="4" w:tplc="92632062" w:tentative="1">
      <w:start w:val="1"/>
      <w:numFmt w:val="lowerLetter"/>
      <w:lvlText w:val="%5."/>
      <w:lvlJc w:val="left"/>
      <w:pPr>
        <w:ind w:left="3600" w:hanging="360"/>
      </w:pPr>
    </w:lvl>
    <w:lvl w:ilvl="5" w:tplc="92632062" w:tentative="1">
      <w:start w:val="1"/>
      <w:numFmt w:val="lowerRoman"/>
      <w:lvlText w:val="%6."/>
      <w:lvlJc w:val="right"/>
      <w:pPr>
        <w:ind w:left="4320" w:hanging="180"/>
      </w:pPr>
    </w:lvl>
    <w:lvl w:ilvl="6" w:tplc="92632062" w:tentative="1">
      <w:start w:val="1"/>
      <w:numFmt w:val="decimal"/>
      <w:lvlText w:val="%7."/>
      <w:lvlJc w:val="left"/>
      <w:pPr>
        <w:ind w:left="5040" w:hanging="360"/>
      </w:pPr>
    </w:lvl>
    <w:lvl w:ilvl="7" w:tplc="92632062" w:tentative="1">
      <w:start w:val="1"/>
      <w:numFmt w:val="lowerLetter"/>
      <w:lvlText w:val="%8."/>
      <w:lvlJc w:val="left"/>
      <w:pPr>
        <w:ind w:left="5760" w:hanging="360"/>
      </w:pPr>
    </w:lvl>
    <w:lvl w:ilvl="8" w:tplc="9263206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743781">
    <w:multiLevelType w:val="hybridMultilevel"/>
    <w:lvl w:ilvl="0" w:tplc="418596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0">
    <w:nsid w:val="262A5BB1"/>
    <w:multiLevelType w:val="multilevel"/>
    <w:tmpl w:val="FBB4C078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>
    <w:nsid w:val="2EE2481C"/>
    <w:multiLevelType w:val="multilevel"/>
    <w:tmpl w:val="0C0A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">
    <w:nsid w:val="4E030807"/>
    <w:multiLevelType w:val="multilevel"/>
    <w:tmpl w:val="0C0A0025"/>
    <w:lvl w:ilvl="0">
      <w:start w:val="1"/>
      <w:numFmt w:val="decimal"/>
      <w:pStyle w:val="Heading1PHPDOCX"/>
      <w:lvlText w:val="%1"/>
      <w:lvlJc w:val="left"/>
      <w:pPr>
        <w:ind w:left="432" w:hanging="432"/>
      </w:pPr>
    </w:lvl>
    <w:lvl w:ilvl="1">
      <w:start w:val="1"/>
      <w:numFmt w:val="decimal"/>
      <w:pStyle w:val="Heading2PHPDOCX"/>
      <w:lvlText w:val="%1.%2"/>
      <w:lvlJc w:val="left"/>
      <w:pPr>
        <w:ind w:left="576" w:hanging="576"/>
      </w:pPr>
    </w:lvl>
    <w:lvl w:ilvl="2">
      <w:start w:val="1"/>
      <w:numFmt w:val="decimal"/>
      <w:pStyle w:val="Heading3PHPDOCX"/>
      <w:lvlText w:val="%1.%2.%3"/>
      <w:lvlJc w:val="left"/>
      <w:pPr>
        <w:ind w:left="720" w:hanging="720"/>
      </w:pPr>
    </w:lvl>
    <w:lvl w:ilvl="3">
      <w:start w:val="1"/>
      <w:numFmt w:val="decimal"/>
      <w:pStyle w:val="Heading4PHPDOCX"/>
      <w:lvlText w:val="%1.%2.%3.%4"/>
      <w:lvlJc w:val="left"/>
      <w:pPr>
        <w:ind w:left="864" w:hanging="864"/>
      </w:pPr>
    </w:lvl>
    <w:lvl w:ilvl="4">
      <w:start w:val="1"/>
      <w:numFmt w:val="decimal"/>
      <w:pStyle w:val="Heading5PHPDOCX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PHPDOCX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PHPDOCX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PHPDOCX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PHPDOCX"/>
      <w:lvlText w:val="%1.%2.%3.%4.%5.%6.%7.%8.%9"/>
      <w:lvlJc w:val="left"/>
      <w:pPr>
        <w:ind w:left="1584" w:hanging="1584"/>
      </w:pPr>
    </w:lvl>
  </w:abstractNum>
  <w:abstractNum w:abstractNumId="3">
    <w:nsid w:val="516B4C7F"/>
    <w:multiLevelType w:val="hybridMultilevel"/>
    <w:tmpl w:val="D562937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623468F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56792213"/>
    <w:multiLevelType w:val="hybridMultilevel"/>
    <w:tmpl w:val="C502613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027097E"/>
    <w:multiLevelType w:val="multilevel"/>
    <w:tmpl w:val="0C0A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3"/>
  </w:num>
  <w:num w:numId="2">
    <w:abstractNumId w:val="5"/>
  </w:num>
  <w:num w:numId="3">
    <w:abstractNumId w:val="6"/>
  </w:num>
  <w:num w:numId="4">
    <w:abstractNumId w:val="4"/>
  </w:num>
  <w:num w:numId="5">
    <w:abstractNumId w:val="1"/>
  </w:num>
  <w:num w:numId="6">
    <w:abstractNumId w:val="0"/>
  </w:num>
  <w:num w:numId="7">
    <w:abstractNumId w:val="2"/>
  </w:num>
  <w:num w:numId="16743781">
    <w:abstractNumId w:val="16743781"/>
  </w:num>
  <w:num w:numId="16743782">
    <w:abstractNumId w:val="1674378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F064E"/>
    <w:rsid w:val="00065F9C"/>
    <w:rsid w:val="000F6147"/>
    <w:rsid w:val="00112029"/>
    <w:rsid w:val="00135412"/>
    <w:rsid w:val="00361FF4"/>
    <w:rsid w:val="003B5299"/>
    <w:rsid w:val="00493A0C"/>
    <w:rsid w:val="004D6B48"/>
    <w:rsid w:val="00531A4E"/>
    <w:rsid w:val="00535F5A"/>
    <w:rsid w:val="00555F58"/>
    <w:rsid w:val="006E6663"/>
    <w:rsid w:val="008B3AC2"/>
    <w:rsid w:val="008F680D"/>
    <w:rsid w:val="00AC197E"/>
    <w:rsid w:val="00B21D59"/>
    <w:rsid w:val="00BD419F"/>
    <w:rsid w:val="00DF064E"/>
    <w:rsid w:val="00FB45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 PHPDOCX" w:semiHidden="0" w:uiPriority="0" w:unhideWhenUsed="0" w:qFormat="1"/>
    <w:lsdException w:name="Heading 1 PHPDOCX" w:semiHidden="0" w:uiPriority="9" w:unhideWhenUsed="0" w:qFormat="1"/>
    <w:lsdException w:name="Heading 2 PHPDOCX" w:uiPriority="9" w:qFormat="1"/>
    <w:lsdException w:name="Heading 3 PHPDOCX" w:uiPriority="9" w:qFormat="1"/>
    <w:lsdException w:name="Heading 4 PHPDOCX" w:uiPriority="9" w:qFormat="1"/>
    <w:lsdException w:name="Heading 5 PHPDOCX" w:uiPriority="9" w:qFormat="1"/>
    <w:lsdException w:name="Heading 6 PHPDOCX" w:uiPriority="9" w:qFormat="1"/>
    <w:lsdException w:name="Heading 7 PHPDOCX" w:uiPriority="9" w:qFormat="1"/>
    <w:lsdException w:name="Heading 8 PHPDOCX" w:uiPriority="9" w:qFormat="1"/>
    <w:lsdException w:name="Heading 9 PHPDOCX" w:uiPriority="9" w:qFormat="1"/>
    <w:lsdException w:name="toc 1 PHPDOCX" w:uiPriority="39"/>
    <w:lsdException w:name="toc 2 PHPDOCX" w:uiPriority="39"/>
    <w:lsdException w:name="toc 3 PHPDOCX" w:uiPriority="39"/>
    <w:lsdException w:name="toc 4 PHPDOCX" w:uiPriority="39"/>
    <w:lsdException w:name="toc 5 PHPDOCX" w:uiPriority="39"/>
    <w:lsdException w:name="toc 6 PHPDOCX" w:uiPriority="39"/>
    <w:lsdException w:name="toc 7 PHPDOCX" w:uiPriority="39"/>
    <w:lsdException w:name="toc 8 PHPDOCX" w:uiPriority="39"/>
    <w:lsdException w:name="toc 9 PHPDOCX" w:uiPriority="39"/>
    <w:lsdException w:name="caption PHPDOCX" w:uiPriority="35" w:qFormat="1"/>
    <w:lsdException w:name="Title PHPDOCX" w:semiHidden="0" w:uiPriority="10" w:unhideWhenUsed="0" w:qFormat="1"/>
    <w:lsdException w:name="Default Paragraph Font PHPDOCX" w:uiPriority="1"/>
    <w:lsdException w:name="Subtitle PHPDOCX" w:semiHidden="0" w:uiPriority="11" w:unhideWhenUsed="0" w:qFormat="1"/>
    <w:lsdException w:name="Strong PHPDOCX" w:semiHidden="0" w:uiPriority="22" w:unhideWhenUsed="0" w:qFormat="1"/>
    <w:lsdException w:name="Emphasis PHPDOCX" w:semiHidden="0" w:uiPriority="20" w:unhideWhenUsed="0" w:qFormat="1"/>
    <w:lsdException w:name="Normal Table PHPDOCX" w:semiHidden="0" w:uiPriority="58" w:unhideWhenUsed="0"/>
    <w:lsdException w:name="Table Grid PHPDOCX" w:semiHidden="0" w:uiPriority="59" w:unhideWhenUsed="0"/>
    <w:lsdException w:name="Placeholder Text PHPDOCX" w:unhideWhenUsed="0"/>
    <w:lsdException w:name="No Spacing PHPDOCX" w:semiHidden="0" w:uiPriority="1" w:unhideWhenUsed="0" w:qFormat="1"/>
    <w:lsdException w:name="Light Shading PHPDOCX" w:semiHidden="0" w:uiPriority="60" w:unhideWhenUsed="0"/>
    <w:lsdException w:name="Light List PHPDOCX" w:semiHidden="0" w:uiPriority="61" w:unhideWhenUsed="0"/>
    <w:lsdException w:name="Light Grid PHPDOCX" w:semiHidden="0" w:uiPriority="62" w:unhideWhenUsed="0"/>
    <w:lsdException w:name="Medium Shading 1 PHPDOCX" w:semiHidden="0" w:uiPriority="63" w:unhideWhenUsed="0"/>
    <w:lsdException w:name="Medium Shading 2 PHPDOCX" w:semiHidden="0" w:uiPriority="64" w:unhideWhenUsed="0"/>
    <w:lsdException w:name="Medium List 1 PHPDOCX" w:semiHidden="0" w:uiPriority="65" w:unhideWhenUsed="0"/>
    <w:lsdException w:name="Medium List 2 PHPDOCX" w:semiHidden="0" w:uiPriority="66" w:unhideWhenUsed="0"/>
    <w:lsdException w:name="Medium Grid 1 PHPDOCX" w:semiHidden="0" w:uiPriority="67" w:unhideWhenUsed="0"/>
    <w:lsdException w:name="Medium Grid 2 PHPDOCX" w:semiHidden="0" w:uiPriority="68" w:unhideWhenUsed="0"/>
    <w:lsdException w:name="Medium Grid 3 PHPDOCX" w:semiHidden="0" w:uiPriority="69" w:unhideWhenUsed="0"/>
    <w:lsdException w:name="Dark List PHPDOCX" w:semiHidden="0" w:uiPriority="70" w:unhideWhenUsed="0"/>
    <w:lsdException w:name="Colorful Shading PHPDOCX" w:semiHidden="0" w:uiPriority="71" w:unhideWhenUsed="0"/>
    <w:lsdException w:name="Colorful List PHPDOCX" w:semiHidden="0" w:uiPriority="72" w:unhideWhenUsed="0"/>
    <w:lsdException w:name="Colorful Grid PHPDOCX" w:semiHidden="0" w:uiPriority="73" w:unhideWhenUsed="0"/>
    <w:lsdException w:name="Light Shading Accent 1 PHPDOCX" w:semiHidden="0" w:uiPriority="60" w:unhideWhenUsed="0"/>
    <w:lsdException w:name="Light List Accent 1 PHPDOCX" w:semiHidden="0" w:uiPriority="61" w:unhideWhenUsed="0"/>
    <w:lsdException w:name="Light Grid Accent 1 PHPDOCX" w:semiHidden="0" w:uiPriority="62" w:unhideWhenUsed="0"/>
    <w:lsdException w:name="Medium Shading 1 Accent 1 PHPDOCX" w:semiHidden="0" w:uiPriority="63" w:unhideWhenUsed="0"/>
    <w:lsdException w:name="Medium Shading 2 Accent 1 PHPDOCX" w:semiHidden="0" w:uiPriority="64" w:unhideWhenUsed="0"/>
    <w:lsdException w:name="Medium List 1 Accent 1 PHPDOCX" w:semiHidden="0" w:uiPriority="65" w:unhideWhenUsed="0"/>
    <w:lsdException w:name="Revision PHPDOCX" w:unhideWhenUsed="0"/>
    <w:lsdException w:name="List Paragraph PHPDOCX" w:semiHidden="0" w:uiPriority="34" w:unhideWhenUsed="0" w:qFormat="1"/>
    <w:lsdException w:name="Quote PHPDOCX" w:semiHidden="0" w:uiPriority="29" w:unhideWhenUsed="0" w:qFormat="1"/>
    <w:lsdException w:name="Intense Quote PHPDOCX" w:semiHidden="0" w:uiPriority="30" w:unhideWhenUsed="0" w:qFormat="1"/>
    <w:lsdException w:name="Medium List 2 Accent 1 PHPDOCX" w:semiHidden="0" w:uiPriority="66" w:unhideWhenUsed="0"/>
    <w:lsdException w:name="Medium Grid 1 Accent 1 PHPDOCX" w:semiHidden="0" w:uiPriority="67" w:unhideWhenUsed="0"/>
    <w:lsdException w:name="Medium Grid 2 Accent 1 PHPDOCX" w:semiHidden="0" w:uiPriority="68" w:unhideWhenUsed="0"/>
    <w:lsdException w:name="Medium Grid 3 Accent 1 PHPDOCX" w:semiHidden="0" w:uiPriority="69" w:unhideWhenUsed="0"/>
    <w:lsdException w:name="Dark List Accent 1 PHPDOCX" w:semiHidden="0" w:uiPriority="70" w:unhideWhenUsed="0"/>
    <w:lsdException w:name="Colorful Shading Accent 1 PHPDOCX" w:semiHidden="0" w:uiPriority="71" w:unhideWhenUsed="0"/>
    <w:lsdException w:name="Colorful List Accent 1 PHPDOCX" w:semiHidden="0" w:uiPriority="72" w:unhideWhenUsed="0"/>
    <w:lsdException w:name="Colorful Grid Accent 1 PHPDOCX" w:semiHidden="0" w:uiPriority="73" w:unhideWhenUsed="0"/>
    <w:lsdException w:name="Light Shading Accent 2 PHPDOCX" w:semiHidden="0" w:uiPriority="60" w:unhideWhenUsed="0"/>
    <w:lsdException w:name="Light List Accent 2 PHPDOCX" w:semiHidden="0" w:uiPriority="61" w:unhideWhenUsed="0"/>
    <w:lsdException w:name="Light Grid Accent 2 PHPDOCX" w:semiHidden="0" w:uiPriority="62" w:unhideWhenUsed="0"/>
    <w:lsdException w:name="Medium Shading 1 Accent 2 PHPDOCX" w:semiHidden="0" w:uiPriority="63" w:unhideWhenUsed="0"/>
    <w:lsdException w:name="Medium Shading 2 Accent 2 PHPDOCX" w:semiHidden="0" w:uiPriority="64" w:unhideWhenUsed="0"/>
    <w:lsdException w:name="Medium List 1 Accent 2 PHPDOCX" w:semiHidden="0" w:uiPriority="65" w:unhideWhenUsed="0"/>
    <w:lsdException w:name="Medium List 2 Accent 2 PHPDOCX" w:semiHidden="0" w:uiPriority="66" w:unhideWhenUsed="0"/>
    <w:lsdException w:name="Medium Grid 1 Accent 2 PHPDOCX" w:semiHidden="0" w:uiPriority="67" w:unhideWhenUsed="0"/>
    <w:lsdException w:name="Medium Grid 2 Accent 2 PHPDOCX" w:semiHidden="0" w:uiPriority="68" w:unhideWhenUsed="0"/>
    <w:lsdException w:name="Medium Grid 3 Accent 2 PHPDOCX" w:semiHidden="0" w:uiPriority="69" w:unhideWhenUsed="0"/>
    <w:lsdException w:name="Dark List Accent 2 PHPDOCX" w:semiHidden="0" w:uiPriority="70" w:unhideWhenUsed="0"/>
    <w:lsdException w:name="Colorful Shading Accent 2 PHPDOCX" w:semiHidden="0" w:uiPriority="71" w:unhideWhenUsed="0"/>
    <w:lsdException w:name="Colorful List Accent 2 PHPDOCX" w:semiHidden="0" w:uiPriority="72" w:unhideWhenUsed="0"/>
    <w:lsdException w:name="Colorful Grid Accent 2 PHPDOCX" w:semiHidden="0" w:uiPriority="73" w:unhideWhenUsed="0"/>
    <w:lsdException w:name="Light Shading Accent 3 PHPDOCX" w:semiHidden="0" w:uiPriority="60" w:unhideWhenUsed="0"/>
    <w:lsdException w:name="Light List Accent 3 PHPDOCX" w:semiHidden="0" w:uiPriority="61" w:unhideWhenUsed="0"/>
    <w:lsdException w:name="Light Grid Accent 3 PHPDOCX" w:semiHidden="0" w:uiPriority="62" w:unhideWhenUsed="0"/>
    <w:lsdException w:name="Medium Shading 1 Accent 3 PHPDOCX" w:semiHidden="0" w:uiPriority="63" w:unhideWhenUsed="0"/>
    <w:lsdException w:name="Medium Shading 2 Accent 3 PHPDOCX" w:semiHidden="0" w:uiPriority="64" w:unhideWhenUsed="0"/>
    <w:lsdException w:name="Medium List 1 Accent 3 PHPDOCX" w:semiHidden="0" w:uiPriority="65" w:unhideWhenUsed="0"/>
    <w:lsdException w:name="Medium List 2 Accent 3 PHPDOCX" w:semiHidden="0" w:uiPriority="66" w:unhideWhenUsed="0"/>
    <w:lsdException w:name="Medium Grid 1 Accent 3 PHPDOCX" w:semiHidden="0" w:uiPriority="67" w:unhideWhenUsed="0"/>
    <w:lsdException w:name="Medium Grid 2 Accent 3 PHPDOCX" w:semiHidden="0" w:uiPriority="68" w:unhideWhenUsed="0"/>
    <w:lsdException w:name="Medium Grid 3 Accent 3 PHPDOCX" w:semiHidden="0" w:uiPriority="69" w:unhideWhenUsed="0"/>
    <w:lsdException w:name="Dark List Accent 3 PHPDOCX" w:semiHidden="0" w:uiPriority="70" w:unhideWhenUsed="0"/>
    <w:lsdException w:name="Colorful Shading Accent 3 PHPDOCX" w:semiHidden="0" w:uiPriority="71" w:unhideWhenUsed="0"/>
    <w:lsdException w:name="Colorful List Accent 3 PHPDOCX" w:semiHidden="0" w:uiPriority="72" w:unhideWhenUsed="0"/>
    <w:lsdException w:name="Colorful Grid Accent 3 PHPDOCX" w:semiHidden="0" w:uiPriority="73" w:unhideWhenUsed="0"/>
    <w:lsdException w:name="Light Shading Accent 4 PHPDOCX" w:semiHidden="0" w:uiPriority="60" w:unhideWhenUsed="0"/>
    <w:lsdException w:name="Light List Accent 4 PHPDOCX" w:semiHidden="0" w:uiPriority="61" w:unhideWhenUsed="0"/>
    <w:lsdException w:name="Light Grid Accent 4 PHPDOCX" w:semiHidden="0" w:uiPriority="62" w:unhideWhenUsed="0"/>
    <w:lsdException w:name="Medium Shading 1 Accent 4 PHPDOCX" w:semiHidden="0" w:uiPriority="63" w:unhideWhenUsed="0"/>
    <w:lsdException w:name="Medium Shading 2 Accent 4 PHPDOCX" w:semiHidden="0" w:uiPriority="64" w:unhideWhenUsed="0"/>
    <w:lsdException w:name="Medium List 1 Accent 4 PHPDOCX" w:semiHidden="0" w:uiPriority="65" w:unhideWhenUsed="0"/>
    <w:lsdException w:name="Medium List 2 Accent 4 PHPDOCX" w:semiHidden="0" w:uiPriority="66" w:unhideWhenUsed="0"/>
    <w:lsdException w:name="Medium Grid 1 Accent 4 PHPDOCX" w:semiHidden="0" w:uiPriority="67" w:unhideWhenUsed="0"/>
    <w:lsdException w:name="Medium Grid 2 Accent 4 PHPDOCX" w:semiHidden="0" w:uiPriority="68" w:unhideWhenUsed="0"/>
    <w:lsdException w:name="Medium Grid 3 Accent 4 PHPDOCX" w:semiHidden="0" w:uiPriority="69" w:unhideWhenUsed="0"/>
    <w:lsdException w:name="Dark List Accent 4 PHPDOCX" w:semiHidden="0" w:uiPriority="70" w:unhideWhenUsed="0"/>
    <w:lsdException w:name="Colorful Shading Accent 4 PHPDOCX" w:semiHidden="0" w:uiPriority="71" w:unhideWhenUsed="0"/>
    <w:lsdException w:name="Colorful List Accent 4 PHPDOCX" w:semiHidden="0" w:uiPriority="72" w:unhideWhenUsed="0"/>
    <w:lsdException w:name="Colorful Grid Accent 4 PHPDOCX" w:semiHidden="0" w:uiPriority="73" w:unhideWhenUsed="0"/>
    <w:lsdException w:name="Light Shading Accent 5 PHPDOCX" w:semiHidden="0" w:uiPriority="60" w:unhideWhenUsed="0"/>
    <w:lsdException w:name="Light List Accent 5 PHPDOCX" w:semiHidden="0" w:uiPriority="61" w:unhideWhenUsed="0"/>
    <w:lsdException w:name="Light Grid Accent 5 PHPDOCX" w:semiHidden="0" w:uiPriority="62" w:unhideWhenUsed="0"/>
    <w:lsdException w:name="Medium Shading 1 Accent 5 PHPDOCX" w:semiHidden="0" w:uiPriority="63" w:unhideWhenUsed="0"/>
    <w:lsdException w:name="Medium Shading 2 Accent 5 PHPDOCX" w:semiHidden="0" w:uiPriority="64" w:unhideWhenUsed="0"/>
    <w:lsdException w:name="Medium List 1 Accent 5 PHPDOCX" w:semiHidden="0" w:uiPriority="65" w:unhideWhenUsed="0"/>
    <w:lsdException w:name="Medium List 2 Accent 5 PHPDOCX" w:semiHidden="0" w:uiPriority="66" w:unhideWhenUsed="0"/>
    <w:lsdException w:name="Medium Grid 1 Accent 5 PHPDOCX" w:semiHidden="0" w:uiPriority="67" w:unhideWhenUsed="0"/>
    <w:lsdException w:name="Medium Grid 2 Accent 5 PHPDOCX" w:semiHidden="0" w:uiPriority="68" w:unhideWhenUsed="0"/>
    <w:lsdException w:name="Medium Grid 3 Accent 5 PHPDOCX" w:semiHidden="0" w:uiPriority="69" w:unhideWhenUsed="0"/>
    <w:lsdException w:name="Dark List Accent 5 PHPDOCX" w:semiHidden="0" w:uiPriority="70" w:unhideWhenUsed="0"/>
    <w:lsdException w:name="Colorful Shading Accent 5 PHPDOCX" w:semiHidden="0" w:uiPriority="71" w:unhideWhenUsed="0"/>
    <w:lsdException w:name="Colorful List Accent 5 PHPDOCX" w:semiHidden="0" w:uiPriority="72" w:unhideWhenUsed="0"/>
    <w:lsdException w:name="Colorful Grid Accent 5 PHPDOCX" w:semiHidden="0" w:uiPriority="73" w:unhideWhenUsed="0"/>
    <w:lsdException w:name="Light Shading Accent 6 PHPDOCX" w:semiHidden="0" w:uiPriority="60" w:unhideWhenUsed="0"/>
    <w:lsdException w:name="Light List Accent 6 PHPDOCX" w:semiHidden="0" w:uiPriority="61" w:unhideWhenUsed="0"/>
    <w:lsdException w:name="Light Grid Accent 6 PHPDOCX" w:semiHidden="0" w:uiPriority="62" w:unhideWhenUsed="0"/>
    <w:lsdException w:name="Medium Shading 1 Accent 6 PHPDOCX" w:semiHidden="0" w:uiPriority="63" w:unhideWhenUsed="0"/>
    <w:lsdException w:name="Medium Shading 2 Accent 6 PHPDOCX" w:semiHidden="0" w:uiPriority="64" w:unhideWhenUsed="0"/>
    <w:lsdException w:name="Medium List 1 Accent 6 PHPDOCX" w:semiHidden="0" w:uiPriority="65" w:unhideWhenUsed="0"/>
    <w:lsdException w:name="Medium List 2 Accent 6 PHPDOCX" w:semiHidden="0" w:uiPriority="66" w:unhideWhenUsed="0"/>
    <w:lsdException w:name="Medium Grid 1 Accent 6 PHPDOCX" w:semiHidden="0" w:uiPriority="67" w:unhideWhenUsed="0"/>
    <w:lsdException w:name="Medium Grid 2 Accent 6 PHPDOCX" w:semiHidden="0" w:uiPriority="68" w:unhideWhenUsed="0"/>
    <w:lsdException w:name="Medium Grid 3 Accent 6 PHPDOCX" w:semiHidden="0" w:uiPriority="69" w:unhideWhenUsed="0"/>
    <w:lsdException w:name="Dark List Accent 6 PHPDOCX" w:semiHidden="0" w:uiPriority="70" w:unhideWhenUsed="0"/>
    <w:lsdException w:name="Colorful Shading Accent 6 PHPDOCX" w:semiHidden="0" w:uiPriority="71" w:unhideWhenUsed="0"/>
    <w:lsdException w:name="Colorful List Accent 6 PHPDOCX" w:semiHidden="0" w:uiPriority="72" w:unhideWhenUsed="0"/>
    <w:lsdException w:name="Colorful Grid Accent 6 PHPDOCX" w:semiHidden="0" w:uiPriority="73" w:unhideWhenUsed="0"/>
    <w:lsdException w:name="Subtle Emphasis PHPDOCX" w:semiHidden="0" w:uiPriority="19" w:unhideWhenUsed="0" w:qFormat="1"/>
    <w:lsdException w:name="Intense Emphasis PHPDOCX" w:semiHidden="0" w:uiPriority="21" w:unhideWhenUsed="0" w:qFormat="1"/>
    <w:lsdException w:name="Subtle Reference PHPDOCX" w:semiHidden="0" w:uiPriority="31" w:unhideWhenUsed="0" w:qFormat="1"/>
    <w:lsdException w:name="Intense Reference PHPDOCX" w:semiHidden="0" w:uiPriority="32" w:unhideWhenUsed="0" w:qFormat="1"/>
    <w:lsdException w:name="Book Title PHPDOCX" w:semiHidden="0" w:uiPriority="33" w:unhideWhenUsed="0" w:qFormat="1"/>
    <w:lsdException w:name="Bibliography PHPDOCX" w:uiPriority="37"/>
    <w:lsdException w:name="TOC Heading PHPDOCX" w:uiPriority="39" w:qFormat="1"/>
  </w:latentStyles>
  <w:style w:type="paragraph" w:default="1" w:styleId="Normal">
    <w:name w:val="Normal"/>
    <w:qFormat/>
    <w:rsid w:val="000F6147"/>
  </w:style>
  <w:style w:type="paragraph" w:styleId="Heading1PHPDOCX">
    <w:name w:val="Heading 1 PHPDOCX"/>
    <w:basedOn w:val="Normal"/>
    <w:next w:val="Normal"/>
    <w:link w:val="Heading1CarPHPDOCX"/>
    <w:uiPriority w:val="9"/>
    <w:qFormat/>
    <w:rsid w:val="00DF064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PHPDOCX">
    <w:name w:val="Heading 2 PHPDOCX"/>
    <w:basedOn w:val="Normal"/>
    <w:next w:val="Normal"/>
    <w:link w:val="Heading2CarPHPDOCX"/>
    <w:uiPriority w:val="9"/>
    <w:unhideWhenUsed/>
    <w:qFormat/>
    <w:rsid w:val="00DF064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PHPDOCX">
    <w:name w:val="Heading 3 PHPDOCX"/>
    <w:basedOn w:val="Normal"/>
    <w:next w:val="Normal"/>
    <w:link w:val="Heading3CarPHPDOCX"/>
    <w:uiPriority w:val="9"/>
    <w:unhideWhenUsed/>
    <w:qFormat/>
    <w:rsid w:val="00DF064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PHPDOCX">
    <w:name w:val="Heading 4 PHPDOCX"/>
    <w:basedOn w:val="Normal"/>
    <w:next w:val="Normal"/>
    <w:link w:val="Heading4CarPHPDOCX"/>
    <w:uiPriority w:val="9"/>
    <w:unhideWhenUsed/>
    <w:qFormat/>
    <w:rsid w:val="00DF064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PHPDOCX">
    <w:name w:val="Heading 5 PHPDOCX"/>
    <w:basedOn w:val="Normal"/>
    <w:next w:val="Normal"/>
    <w:link w:val="Heading5CarPHPDOCX"/>
    <w:uiPriority w:val="9"/>
    <w:unhideWhenUsed/>
    <w:qFormat/>
    <w:rsid w:val="00DF064E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PHPDOCX">
    <w:name w:val="Heading 6 PHPDOCX"/>
    <w:basedOn w:val="Normal"/>
    <w:next w:val="Normal"/>
    <w:link w:val="Heading6CarPHPDOCX"/>
    <w:uiPriority w:val="9"/>
    <w:unhideWhenUsed/>
    <w:qFormat/>
    <w:rsid w:val="00DF064E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PHPDOCX">
    <w:name w:val="Heading 7 PHPDOCX"/>
    <w:basedOn w:val="Normal"/>
    <w:next w:val="Normal"/>
    <w:link w:val="Heading7CarPHPDOCX"/>
    <w:uiPriority w:val="9"/>
    <w:unhideWhenUsed/>
    <w:qFormat/>
    <w:rsid w:val="00DF064E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PHPDOCX">
    <w:name w:val="Heading 8 PHPDOCX"/>
    <w:basedOn w:val="Normal"/>
    <w:next w:val="Normal"/>
    <w:link w:val="Heading8CarPHPDOCX"/>
    <w:uiPriority w:val="9"/>
    <w:semiHidden/>
    <w:unhideWhenUsed/>
    <w:qFormat/>
    <w:rsid w:val="00DF064E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PHPDOCX">
    <w:name w:val="Heading 9 PHPDOCX"/>
    <w:basedOn w:val="Normal"/>
    <w:next w:val="Normal"/>
    <w:link w:val="Heading9CarPHPDOCX"/>
    <w:uiPriority w:val="9"/>
    <w:semiHidden/>
    <w:unhideWhenUsed/>
    <w:qFormat/>
    <w:rsid w:val="00DF064E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styleId="CommentReferencePHPDOCX">
    <w:name w:val="annotation reference PHPDOCX"/>
    <w:basedOn w:val="DefaultParagraphFontPHPDOCX"/>
    <w:uiPriority w:val="99"/>
    <w:semiHidden/>
    <w:unhideWhenUsed/>
    <w:rsid w:val="00E139EA"/>
    <w:rPr>
      <w:sz w:val="16"/>
      <w:szCs w:val="16"/>
    </w:rPr>
  </w:style>
  <w:style w:type="paragraph" w:styleId="CommentTextPHPDOCX">
    <w:name w:val="annotation text PHPDOCX"/>
    <w:basedOn w:val="Normal"/>
    <w:link w:val="CommentTextCharPHPDOCX"/>
    <w:uiPriority w:val="99"/>
    <w:semiHidden/>
    <w:unhideWhenUsed/>
    <w:rsid w:val="00E139EA"/>
    <w:pPr>
      <w:spacing w:line="240" w:lineRule="auto"/>
    </w:pPr>
    <w:rPr>
      <w:sz w:val="20"/>
      <w:szCs w:val="20"/>
    </w:rPr>
  </w:style>
  <w:style w:type="character" w:customStyle="1" w:styleId="CommentTextCharPHPDOCX">
    <w:name w:val="Comment Text Char PHPDOCX"/>
    <w:basedOn w:val="DefaultParagraphFontPHPDOCX"/>
    <w:link w:val="CommentTextPHPDOCX"/>
    <w:uiPriority w:val="99"/>
    <w:semiHidden/>
    <w:rsid w:val="00E139EA"/>
    <w:rPr>
      <w:sz w:val="20"/>
      <w:szCs w:val="20"/>
    </w:rPr>
  </w:style>
  <w:style w:type="paragraph" w:styleId="CommentSubjectPHPDOCX">
    <w:name w:val="annotation subject PHPDOCX"/>
    <w:basedOn w:val="CommentTextPHPDOCX"/>
    <w:next w:val="CommentTextPHPDOCX"/>
    <w:link w:val="CommentSubjectCharPHPDOCX"/>
    <w:uiPriority w:val="99"/>
    <w:semiHidden/>
    <w:unhideWhenUsed/>
    <w:rsid w:val="00E139EA"/>
    <w:rPr>
      <w:b/>
      <w:bCs/>
    </w:rPr>
  </w:style>
  <w:style w:type="character" w:customStyle="1" w:styleId="CommentSubjectCharPHPDOCX">
    <w:name w:val="Comment Subject Char PHPDOCX"/>
    <w:basedOn w:val="CommentTextCharPHPDOCX"/>
    <w:link w:val="CommentSubjectPHPDOCX"/>
    <w:uiPriority w:val="99"/>
    <w:semiHidden/>
    <w:rsid w:val="00E139EA"/>
    <w:rPr>
      <w:b/>
      <w:bCs/>
      <w:sz w:val="20"/>
      <w:szCs w:val="20"/>
    </w:rPr>
  </w:style>
  <w:style w:type="paragraph" w:styleId="BalloonTextPHPDOCX">
    <w:name w:val="Balloon Text PHPDOCX"/>
    <w:basedOn w:val="Normal"/>
    <w:link w:val="BalloonTextCharPHPDOCX"/>
    <w:uiPriority w:val="99"/>
    <w:semiHidden/>
    <w:unhideWhenUsed/>
    <w:rsid w:val="00E139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PHPDOCX">
    <w:name w:val="Balloon Text Char PHPDOCX"/>
    <w:basedOn w:val="DefaultParagraphFontPHPDOCX"/>
    <w:link w:val="BalloonTextPHPDOCX"/>
    <w:uiPriority w:val="99"/>
    <w:semiHidden/>
    <w:rsid w:val="00E139EA"/>
    <w:rPr>
      <w:rFonts w:ascii="Tahoma" w:hAnsi="Tahoma" w:cs="Tahoma"/>
      <w:sz w:val="16"/>
      <w:szCs w:val="16"/>
    </w:rPr>
  </w:style>
  <w:style w:type="paragraph" w:styleId="footnoteTextPHPDOCX">
    <w:name w:val="footnote Text PHPDOCX"/>
    <w:basedOn w:val="Normal"/>
    <w:link w:val="foot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footnoteTextCarPHPDOCX">
    <w:name w:val="footnote text Car PHPDOCX"/>
    <w:basedOn w:val="DefaultParagraphFontPHPDOCX"/>
    <w:link w:val="footnoteTextPHPDOCX"/>
    <w:uiPriority w:val="99"/>
    <w:semiHidden/>
    <w:rsid w:val="006E0FDA"/>
    <w:rPr>
      <w:sz w:val="20"/>
      <w:szCs w:val="20"/>
    </w:rPr>
  </w:style>
  <w:style w:type="character" w:styleId="footnoteReferencePHPDOCX">
    <w:name w:val="foot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paragraph" w:styleId="endnoteTextPHPDOCX">
    <w:name w:val="endnote Text PHPDOCX"/>
    <w:basedOn w:val="Normal"/>
    <w:link w:val="end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endnoteTextCarPHPDOCX">
    <w:name w:val="endnote text Car PHPDOCX"/>
    <w:basedOn w:val="DefaultParagraphFontPHPDOCX"/>
    <w:link w:val="endnoteTextPHPDOCX"/>
    <w:uiPriority w:val="99"/>
    <w:semiHidden/>
    <w:rsid w:val="006E0FDA"/>
    <w:rPr>
      <w:sz w:val="20"/>
      <w:szCs w:val="20"/>
    </w:rPr>
  </w:style>
  <w:style w:type="character" w:styleId="endnoteReferencePHPDOCX">
    <w:name w:val="end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character" w:default="1" w:styleId="DefaultParagraphFontPHPDOCX">
    <w:name w:val="Default Paragraph Font PHPDOCX"/>
    <w:uiPriority w:val="1"/>
    <w:semiHidden/>
    <w:unhideWhenUsed/>
  </w:style>
  <w:style w:type="numbering" w:default="1" w:styleId="NoListPHPDOCX">
    <w:name w:val="No List PHPDOCX"/>
    <w:uiPriority w:val="99"/>
    <w:semiHidden/>
    <w:unhideWhenUsed/>
  </w:style>
  <w:style w:type="character" w:customStyle="1" w:styleId="Heading1CarPHPDOCX">
    <w:name w:val="Heading 1 Car PHPDOCX"/>
    <w:basedOn w:val="DefaultParagraphFontPHPDOCX"/>
    <w:link w:val="Heading1PHPDOCX"/>
    <w:uiPriority w:val="9"/>
    <w:rsid w:val="00DF064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arPHPDOCX">
    <w:name w:val="Heading 2 Car PHPDOCX"/>
    <w:basedOn w:val="DefaultParagraphFontPHPDOCX"/>
    <w:link w:val="Heading2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arPHPDOCX">
    <w:name w:val="Heading 3 Car PHPDOCX"/>
    <w:basedOn w:val="DefaultParagraphFontPHPDOCX"/>
    <w:link w:val="Heading3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arPHPDOCX">
    <w:name w:val="Heading 4 Car PHPDOCX"/>
    <w:basedOn w:val="DefaultParagraphFontPHPDOCX"/>
    <w:link w:val="Heading4PHPDOCX"/>
    <w:uiPriority w:val="9"/>
    <w:rsid w:val="00DF064E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arPHPDOCX">
    <w:name w:val="Heading 5 Car PHPDOCX"/>
    <w:basedOn w:val="DefaultParagraphFontPHPDOCX"/>
    <w:link w:val="Heading5PHPDOCX"/>
    <w:uiPriority w:val="9"/>
    <w:rsid w:val="00DF064E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arPHPDOCX">
    <w:name w:val="Heading 6 Car PHPDOCX"/>
    <w:basedOn w:val="DefaultParagraphFontPHPDOCX"/>
    <w:link w:val="Heading6PHPDOCX"/>
    <w:uiPriority w:val="9"/>
    <w:rsid w:val="00DF064E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arPHPDOCX">
    <w:name w:val="Heading 7 Car PHPDOCX"/>
    <w:basedOn w:val="DefaultParagraphFontPHPDOCX"/>
    <w:link w:val="Heading7PHPDOCX"/>
    <w:uiPriority w:val="9"/>
    <w:rsid w:val="00DF064E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itlePHPDOCX">
    <w:name w:val="Title PHPDOCX"/>
    <w:basedOn w:val="Normal"/>
    <w:next w:val="Normal"/>
    <w:link w:val="TitleCarPHPDOCX"/>
    <w:uiPriority w:val="10"/>
    <w:qFormat/>
    <w:rsid w:val="00DF064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arPHPDOCX">
    <w:name w:val="Title Car PHPDOCX"/>
    <w:basedOn w:val="DefaultParagraphFontPHPDOCX"/>
    <w:link w:val="TitlePHPDOCX"/>
    <w:uiPriority w:val="10"/>
    <w:rsid w:val="00DF064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PHPDOCX">
    <w:name w:val="Subtitle PHPDOCX"/>
    <w:basedOn w:val="Normal"/>
    <w:next w:val="Normal"/>
    <w:link w:val="SubtitleCarPHPDOCX"/>
    <w:uiPriority w:val="11"/>
    <w:qFormat/>
    <w:rsid w:val="00DF06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arPHPDOCX">
    <w:name w:val="Subtitle Car PHPDOCX"/>
    <w:basedOn w:val="DefaultParagraphFontPHPDOCX"/>
    <w:link w:val="SubtitlePHPDOCX"/>
    <w:uiPriority w:val="11"/>
    <w:rsid w:val="00DF06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SubtleEmphasisPHPDOCX">
    <w:name w:val="Subtle Emphasis PHPDOCX"/>
    <w:basedOn w:val="DefaultParagraphFontPHPDOCX"/>
    <w:uiPriority w:val="19"/>
    <w:qFormat/>
    <w:rsid w:val="00DF064E"/>
    <w:rPr>
      <w:i/>
      <w:iCs/>
      <w:color w:val="808080" w:themeColor="text1" w:themeTint="7F"/>
    </w:rPr>
  </w:style>
  <w:style w:type="character" w:styleId="EmphasisPHPDOCX">
    <w:name w:val="Emphasis PHPDOCX"/>
    <w:basedOn w:val="DefaultParagraphFontPHPDOCX"/>
    <w:uiPriority w:val="20"/>
    <w:qFormat/>
    <w:rsid w:val="00DF064E"/>
    <w:rPr>
      <w:i/>
      <w:iCs/>
    </w:rPr>
  </w:style>
  <w:style w:type="character" w:styleId="IntenseEmphasisPHPDOCX">
    <w:name w:val="Intense Emphasis PHPDOCX"/>
    <w:basedOn w:val="DefaultParagraphFontPHPDOCX"/>
    <w:uiPriority w:val="21"/>
    <w:qFormat/>
    <w:rsid w:val="00DF064E"/>
    <w:rPr>
      <w:b/>
      <w:bCs/>
      <w:i/>
      <w:iCs/>
      <w:color w:val="4F81BD" w:themeColor="accent1"/>
    </w:rPr>
  </w:style>
  <w:style w:type="character" w:styleId="Strong PHPDOCX">
    <w:name w:val="Strong PHPDOCX"/>
    <w:basedOn w:val="DefaultParagraphFontPHPDOCX"/>
    <w:uiPriority w:val="22"/>
    <w:qFormat/>
    <w:rsid w:val="00DF064E"/>
    <w:rPr>
      <w:b/>
      <w:bCs/>
    </w:rPr>
  </w:style>
  <w:style w:type="paragraph" w:styleId="QuotePHPDOCX">
    <w:name w:val="Quote PHPDOCX"/>
    <w:basedOn w:val="Normal"/>
    <w:next w:val="Normal"/>
    <w:link w:val="QuoteCarPHPDOCX"/>
    <w:uiPriority w:val="29"/>
    <w:qFormat/>
    <w:rsid w:val="00DF064E"/>
    <w:rPr>
      <w:i/>
      <w:iCs/>
      <w:color w:val="000000" w:themeColor="text1"/>
    </w:rPr>
  </w:style>
  <w:style w:type="character" w:customStyle="1" w:styleId="QuoteCarPHPDOCX">
    <w:name w:val="Quote Car PHPDOCX"/>
    <w:basedOn w:val="DefaultParagraphFontPHPDOCX"/>
    <w:link w:val="QuotePHPDOCX"/>
    <w:uiPriority w:val="29"/>
    <w:rsid w:val="00DF064E"/>
    <w:rPr>
      <w:i/>
      <w:iCs/>
      <w:color w:val="000000" w:themeColor="text1"/>
    </w:rPr>
  </w:style>
  <w:style w:type="paragraph" w:styleId="IntenseQuotePHPDOCX">
    <w:name w:val="Intense Quote PHPDOCX"/>
    <w:basedOn w:val="Normal"/>
    <w:next w:val="Normal"/>
    <w:link w:val="IntenseQuoteCarPHPDOCX"/>
    <w:uiPriority w:val="30"/>
    <w:qFormat/>
    <w:rsid w:val="00DF064E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arPHPDOCX">
    <w:name w:val="Intense Quote Car PHPDOCX"/>
    <w:basedOn w:val="DefaultParagraphFontPHPDOCX"/>
    <w:link w:val="IntenseQuotePHPDOCX"/>
    <w:uiPriority w:val="30"/>
    <w:rsid w:val="00DF064E"/>
    <w:rPr>
      <w:b/>
      <w:bCs/>
      <w:i/>
      <w:iCs/>
      <w:color w:val="4F81BD" w:themeColor="accent1"/>
    </w:rPr>
  </w:style>
  <w:style w:type="character" w:styleId="SubtleReferencePHPDOCX">
    <w:name w:val="Subtle Reference PHPDOCX"/>
    <w:basedOn w:val="DefaultParagraphFontPHPDOCX"/>
    <w:uiPriority w:val="31"/>
    <w:qFormat/>
    <w:rsid w:val="00DF064E"/>
    <w:rPr>
      <w:smallCaps/>
      <w:color w:val="C0504D" w:themeColor="accent2"/>
      <w:u w:val="single"/>
    </w:rPr>
  </w:style>
  <w:style w:type="character" w:styleId="IntenseReferencePHPDOCX">
    <w:name w:val="Intense Reference PHPDOCX"/>
    <w:basedOn w:val="DefaultParagraphFontPHPDOCX"/>
    <w:uiPriority w:val="32"/>
    <w:qFormat/>
    <w:rsid w:val="00DF064E"/>
    <w:rPr>
      <w:b/>
      <w:bCs/>
      <w:smallCaps/>
      <w:color w:val="C0504D" w:themeColor="accent2"/>
      <w:spacing w:val="5"/>
      <w:u w:val="single"/>
    </w:rPr>
  </w:style>
  <w:style w:type="character" w:styleId="BookTitlePHPDOCX">
    <w:name w:val="Book Title PHPDOCX"/>
    <w:basedOn w:val="DefaultParagraphFontPHPDOCX"/>
    <w:uiPriority w:val="33"/>
    <w:qFormat/>
    <w:rsid w:val="00DF064E"/>
    <w:rPr>
      <w:b/>
      <w:bCs/>
      <w:smallCaps/>
      <w:spacing w:val="5"/>
    </w:rPr>
  </w:style>
  <w:style w:type="paragraph" w:styleId="ListParagraphPHPDOCX">
    <w:name w:val="List Paragraph PHPDOCX"/>
    <w:basedOn w:val="Normal"/>
    <w:uiPriority w:val="34"/>
    <w:qFormat/>
    <w:rsid w:val="00DF064E"/>
    <w:pPr>
      <w:ind w:left="720"/>
      <w:contextualSpacing/>
    </w:pPr>
  </w:style>
  <w:style w:type="paragraph" w:styleId="NoSpacingPHPDOCX">
    <w:name w:val="No Spacing PHPDOCX"/>
    <w:uiPriority w:val="1"/>
    <w:qFormat/>
    <w:rsid w:val="00DF064E"/>
    <w:pPr>
      <w:spacing w:after="0" w:line="240" w:lineRule="auto"/>
    </w:pPr>
  </w:style>
  <w:style w:type="character" w:customStyle="1" w:styleId="Heading8CarPHPDOCX">
    <w:name w:val="Heading 8 Car PHPDOCX"/>
    <w:basedOn w:val="DefaultParagraphFontPHPDOCX"/>
    <w:link w:val="Heading8PHPDOCX"/>
    <w:uiPriority w:val="9"/>
    <w:semiHidden/>
    <w:rsid w:val="00DF064E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arPHPDOCX">
    <w:name w:val="Heading 9 Car PHPDOCX"/>
    <w:basedOn w:val="DefaultParagraphFontPHPDOCX"/>
    <w:link w:val="Heading9PHPDOCX"/>
    <w:uiPriority w:val="9"/>
    <w:semiHidden/>
    <w:rsid w:val="00DF064E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default="1" w:styleId="NormalTablePHPDOCX">
    <w:name w:val="Normal Table PHPDOCX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PlainTablePHPDOCX">
    <w:name w:val="Plain Table PHPDOCX"/>
    <w:uiPriority w:val="58"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PHPDOCX">
    <w:name w:val="Table Grid PHPDOCX"/>
    <w:uiPriority w:val="59"/>
    <w:rsid w:val="00493A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ghtShadingPHPDOCX">
    <w:name w:val="Light Shading PHPDOCX"/>
    <w:uiPriority w:val="60"/>
    <w:rsid w:val="00493A0C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customStyle="1" w:styleId="LightShadingAccent1PHPDOCX">
    <w:name w:val="Light Shading Accent 1 PHPDOCX"/>
    <w:uiPriority w:val="60"/>
    <w:rsid w:val="00493A0C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Accent2PHPDOCX">
    <w:name w:val="Light Shading Accent 2 PHPDOCX"/>
    <w:uiPriority w:val="60"/>
    <w:rsid w:val="00493A0C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Accent3PHPDOCX">
    <w:name w:val="Light Shading Accent 3 PHPDOCX"/>
    <w:uiPriority w:val="60"/>
    <w:rsid w:val="00493A0C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Accent4PHPDOCX">
    <w:name w:val="Light Shading Accent 4 PHPDOCX"/>
    <w:uiPriority w:val="60"/>
    <w:rsid w:val="00493A0C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Accent5PHPDOCX">
    <w:name w:val="Light Shading Accent 5 PHPDOCX"/>
    <w:uiPriority w:val="60"/>
    <w:rsid w:val="00493A0C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customStyle="1" w:styleId="LightListPHPDOCX">
    <w:name w:val="Light List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customStyle="1" w:styleId="LightListAccent1PHPDOCX">
    <w:name w:val="Light List Accent 1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Accent2PHPDOCX">
    <w:name w:val="Light List Accent 2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Accent3PHPDOCX">
    <w:name w:val="Light List Accent 3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Accent4PHPDOCX">
    <w:name w:val="Light List Accent 4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Accent5PHPDOCX">
    <w:name w:val="Light List Accent 5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Accent6PHPDOCX">
    <w:name w:val="Light List Accent 6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PHPDOCX">
    <w:name w:val="Light Grid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1PHPDOCX">
    <w:name w:val="Light Grid 1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2PHPDOCX">
    <w:name w:val="Light Grid 2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3PHPDOCX">
    <w:name w:val="Light Grid 3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4PHPDOCX">
    <w:name w:val="Light Grid 4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5PHPDOCX">
    <w:name w:val="Light Grid 5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6PHPDOCX">
    <w:name w:val="Light Grid 6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PHPDOCX">
    <w:name w:val="Medium Shading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PHPDOCX">
    <w:name w:val="Medium Shading 1 Accent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PHPDOCX">
    <w:name w:val="Medium Shading 1 Accent 2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PHPDOCX">
    <w:name w:val="Medium Shading 1 Accent 3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PHPDOCX">
    <w:name w:val="Medium Shading 1 Accent 4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PHPDOCX">
    <w:name w:val="Medium Shading 1 Accent 5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PHPDOCX">
    <w:name w:val="Medium Shading 1 Accent 6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PHPDOCX">
    <w:name w:val="Medium Shading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PHPDOCX">
    <w:name w:val="Medium Shading 2 Accent 1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PHPDOCX">
    <w:name w:val="Medium Shading 2 Accent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PHPDOCX">
    <w:name w:val="Medium Shading 2 Accent 3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PHPDOCX">
    <w:name w:val="Medium Shading 2 Accent 4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PHPDOCX">
    <w:name w:val="Medium Shading 2 Accent 5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PHPDOCX">
    <w:name w:val="Medium Shading 2 Accent 6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PHPDOCX">
    <w:name w:val="Medium List 1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PHPDOCX">
    <w:name w:val="Medium List 1 Accent 1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PHPDOCX">
    <w:name w:val="Medium List 1 Accent 2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PHPDOCX">
    <w:name w:val="Medium List 1 Accent 3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PHPDOCX">
    <w:name w:val="Medium List 1 Accent 4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PHPDOCX">
    <w:name w:val="Medium List 1 Accent 5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PHPDOCX">
    <w:name w:val="Medium List 1 Accent 6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PHPDOCX">
    <w:name w:val="Medium Lis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PHPDOCX">
    <w:name w:val="Medium List 2 Accent 1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PHPDOCX">
    <w:name w:val="Medium List 2 Accen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PHPDOCX">
    <w:name w:val="Medium List 2 Accent 3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PHPDOCX">
    <w:name w:val="Medium List 2 Accent 4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PHPDOCX">
    <w:name w:val="Medium List 2 Accent 5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PHPDOCX">
    <w:name w:val="Medium List 2 Accent 6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PHPDOCX">
    <w:name w:val="Medium Grid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PHPDOCX">
    <w:name w:val="Medium Grid 1 Accent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PHPDOCX">
    <w:name w:val="Medium Grid 1 Accent 2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PHPDOCX">
    <w:name w:val="Medium Grid 1 Accent 3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PHPDOCX">
    <w:name w:val="Medium Grid 1 Accent 4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PHPDOCX">
    <w:name w:val="Medium Grid 1 Accent 5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PHPDOCX">
    <w:name w:val="Medium Grid 1 Accent 6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PHPDOCX">
    <w:name w:val="Medium Grid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PHPDOCX">
    <w:name w:val="Medium Grid 2 Accent 1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PHPDOCX">
    <w:name w:val="Medium Grid 2 Accent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PHPDOCX">
    <w:name w:val="Medium Grid 2 Accent 3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PHPDOCX">
    <w:name w:val="Medium Grid 2 Accent 4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PHPDOCX">
    <w:name w:val="Medium Grid 2 Accent 5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PHPDOCX">
    <w:name w:val="Medium Grid 2 Accent 6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PHPDOCX">
    <w:name w:val="Medium Grid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PHPDOCX">
    <w:name w:val="Medium Grid 3 Accent 1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PHPDOCX">
    <w:name w:val="Medium Grid 3 Accent 2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PHPDOCX">
    <w:name w:val="Medium Grid 3 Accent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5PHPDOCX">
    <w:name w:val="Medium Grid 3 Accent 5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4PHPDOCX">
    <w:name w:val="Medium Grid 3 Accent 4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6PHPDOCX">
    <w:name w:val="Medium Grid 3 Accent 6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PHPDOCX">
    <w:name w:val="Dark List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PHPDOCX">
    <w:name w:val="Dark List Accent 1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PHPDOCX">
    <w:name w:val="Dark List Accent 2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PHPDOCX">
    <w:name w:val="Dark List Accent 3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PHPDOCX">
    <w:name w:val="Dark List Accent 4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PHPDOCX">
    <w:name w:val="Dark List Accent 5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PHPDOCX">
    <w:name w:val="Dark List Accent 6 PHPDOCX"/>
    <w:uiPriority w:val="70"/>
    <w:rsid w:val="00AC197E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PHPDOCX">
    <w:name w:val="Colorful Shading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PHPDOCX">
    <w:name w:val="Colorful Shading Accent 1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PHPDOCX">
    <w:name w:val="Colorful Shading Accent 2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PHPDOCX">
    <w:name w:val="Colorful Shading Accent 3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PHPDOCX">
    <w:name w:val="Colorful Shading Accent 4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PHPDOCX">
    <w:name w:val="Colorful Shading Accent 5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PHPDOCX">
    <w:name w:val="Colorful Shading Accent 6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PHPDOCX">
    <w:name w:val="Colorful List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PHPDOCX">
    <w:name w:val="Colorful List Accent 1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PHPDOCX">
    <w:name w:val="Colorful List Accent 2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PHPDOCX">
    <w:name w:val="Colorful List Accent 3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PHPDOCX">
    <w:name w:val="Colorful List Accent 4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PHPDOCX">
    <w:name w:val="Colorful List Accent 5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PHPDOCX">
    <w:name w:val="Colorful List Accent 6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PHPDOCX">
    <w:name w:val="Colorful Grid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PHPDOCX">
    <w:name w:val="Colorful Grid Accent 1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PHPDOCX">
    <w:name w:val="Colorful Grid Accent 2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PHPDOCX">
    <w:name w:val="Colorful Grid Accent 3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PHPDOCX">
    <w:name w:val="Colorful Grid Accent 4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PHPDOCX">
    <w:name w:val="Colorful Grid Accent 5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PHPDOCX">
    <w:name w:val="Colorful Grid Accent 6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comments" Target="comments.xml"/><Relationship Id="rId148060954" Type="http://schemas.microsoft.com/office/2011/relationships/commentsExtended" Target="commentsExtended.xml"/></Relationships>
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324958-CBFB-4DB0-B37D-BF649D31B7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12</Pages>
  <Words>307</Words>
  <Characters>1690</Characters>
  <Application>Microsoft Office Word</Application>
  <DocSecurity>0</DocSecurity>
  <Lines>14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PHPDocX</dc:creator>
  <cp:keywords/>
  <dc:description/>
  <cp:lastModifiedBy>PHPDocX</cp:lastModifiedBy>
  <cp:revision>6</cp:revision>
  <dcterms:created xsi:type="dcterms:W3CDTF">2012-01-10T09:29:00Z</dcterms:created>
  <dcterms:modified xsi:type="dcterms:W3CDTF">2012-02-06T10:43:00Z</dcterms:modified>
</cp:coreProperties>
</file>