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None (Statement in several Annexes: Annex III point (7) Health and Resistance: 'Trees in stands must in general be free from attacks by damaging organisms'; Annex VII Part C points (1) and (2) and Part E point (1)) NULL6</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No</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Forest reproductive material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Forest reproductive material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Questionnaire, AT, PT and ENA considered that there was a need to list pests at the species level for this specific sector. Other countries also proposed to regulate specific pest/host combinations in Q3 (SI) or Q1.2 (DE, EFNA, ENA, ES, FR, GB, PT, SE, SI). However this is out of the scope of the RNQP project as no particular pest is currently listed.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Forest genus or species: Abies alba, Abies cephalonica, Abies grandis, Abies pinsapo, Acer platanoides, Acer pseudoplatanus, Alnus glutinosa, Alnus incana, Betula pendula, Betula pubescens, Carpinus betulus, Castanea sativa, Cedrus atlantica, Cedrus libani, Fagus sylvatica, Fraxinus angustifólia, Fraxinus excelsior, Larix decídua, Larix x eurolepis, Larix kaempferi, Larix sibirica, Picea abies, Picea sitchensis, Pinus brutia, Pinus canariensis, Pinus cembra, Pinus contorta, Pinus halepensis, Pinus leucodermis, Pinus nigra, Pinus pinaster, Pinus pinea, Pinus radiata, Pinus sylvestris, Populus sp. and artificial hybrids, Prunus avium, Pseudotsuga menziesii, Quercus cerris, Quercus ilex, Quercus petraea, Quercus pubescens, Quercus róbur, Quercus rubra, Quercus suber, Robinia pseudoacacia, Tilia cordata, Tilia platyphyllos. ()</w:t>
      </w:r>
      <w:r>
        <w:rPr>
          <w:color w:val="000000"/>
          <w:sz w:val="24"/>
          <w:szCs w:val="24"/>
        </w:rPr>
        <w:t xml:space="preserve"> for the Forest reproductive material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Council Directive 1999/105/EC</w:t>
      </w:r>
      <w:r>
        <w:rPr>
          <w:color w:val="000000"/>
          <w:sz w:val="24"/>
          <w:szCs w:val="24"/>
          <w:u w:val="single"/>
        </w:rPr>
        <w:br/>
        <w:t xml:space="preserve">Plants for planting:</w:t>
      </w:r>
      <w:r>
        <w:rPr>
          <w:color w:val="000000"/>
          <w:sz w:val="24"/>
          <w:szCs w:val="24"/>
        </w:rPr>
        <w:t xml:space="preserve">
</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this is not compatible with the RNQP definition.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128176">
    <w:multiLevelType w:val="hybridMultilevel"/>
    <w:lvl w:ilvl="0" w:tplc="88091061">
      <w:start w:val="1"/>
      <w:numFmt w:val="decimal"/>
      <w:lvlText w:val="%1."/>
      <w:lvlJc w:val="left"/>
      <w:pPr>
        <w:ind w:left="720" w:hanging="360"/>
      </w:pPr>
    </w:lvl>
    <w:lvl w:ilvl="1" w:tplc="88091061" w:tentative="1">
      <w:start w:val="1"/>
      <w:numFmt w:val="lowerLetter"/>
      <w:lvlText w:val="%2."/>
      <w:lvlJc w:val="left"/>
      <w:pPr>
        <w:ind w:left="1440" w:hanging="360"/>
      </w:pPr>
    </w:lvl>
    <w:lvl w:ilvl="2" w:tplc="88091061" w:tentative="1">
      <w:start w:val="1"/>
      <w:numFmt w:val="lowerRoman"/>
      <w:lvlText w:val="%3."/>
      <w:lvlJc w:val="right"/>
      <w:pPr>
        <w:ind w:left="2160" w:hanging="180"/>
      </w:pPr>
    </w:lvl>
    <w:lvl w:ilvl="3" w:tplc="88091061" w:tentative="1">
      <w:start w:val="1"/>
      <w:numFmt w:val="decimal"/>
      <w:lvlText w:val="%4."/>
      <w:lvlJc w:val="left"/>
      <w:pPr>
        <w:ind w:left="2880" w:hanging="360"/>
      </w:pPr>
    </w:lvl>
    <w:lvl w:ilvl="4" w:tplc="88091061" w:tentative="1">
      <w:start w:val="1"/>
      <w:numFmt w:val="lowerLetter"/>
      <w:lvlText w:val="%5."/>
      <w:lvlJc w:val="left"/>
      <w:pPr>
        <w:ind w:left="3600" w:hanging="360"/>
      </w:pPr>
    </w:lvl>
    <w:lvl w:ilvl="5" w:tplc="88091061" w:tentative="1">
      <w:start w:val="1"/>
      <w:numFmt w:val="lowerRoman"/>
      <w:lvlText w:val="%6."/>
      <w:lvlJc w:val="right"/>
      <w:pPr>
        <w:ind w:left="4320" w:hanging="180"/>
      </w:pPr>
    </w:lvl>
    <w:lvl w:ilvl="6" w:tplc="88091061" w:tentative="1">
      <w:start w:val="1"/>
      <w:numFmt w:val="decimal"/>
      <w:lvlText w:val="%7."/>
      <w:lvlJc w:val="left"/>
      <w:pPr>
        <w:ind w:left="5040" w:hanging="360"/>
      </w:pPr>
    </w:lvl>
    <w:lvl w:ilvl="7" w:tplc="88091061" w:tentative="1">
      <w:start w:val="1"/>
      <w:numFmt w:val="lowerLetter"/>
      <w:lvlText w:val="%8."/>
      <w:lvlJc w:val="left"/>
      <w:pPr>
        <w:ind w:left="5760" w:hanging="360"/>
      </w:pPr>
    </w:lvl>
    <w:lvl w:ilvl="8" w:tplc="88091061" w:tentative="1">
      <w:start w:val="1"/>
      <w:numFmt w:val="lowerRoman"/>
      <w:lvlText w:val="%9."/>
      <w:lvlJc w:val="right"/>
      <w:pPr>
        <w:ind w:left="6480" w:hanging="180"/>
      </w:pPr>
    </w:lvl>
  </w:abstractNum>
  <w:abstractNum w:abstractNumId="35128175">
    <w:multiLevelType w:val="hybridMultilevel"/>
    <w:lvl w:ilvl="0" w:tplc="94593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128175">
    <w:abstractNumId w:val="35128175"/>
  </w:num>
  <w:num w:numId="35128176">
    <w:abstractNumId w:val="351281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138564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