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Grapevine leafroll-associated virus 3 (GLRAV3)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Vine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Vine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br w:type="page"/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Vitis (1VITG)</w:t>
      </w:r>
      <w:r>
        <w:rPr>
          <w:color w:val="000000"/>
          <w:sz w:val="24"/>
          <w:szCs w:val="24"/>
        </w:rPr>
        <w:t xml:space="preserve"> for the Vine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Council Directive 68/193/EEC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planting, other than 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RNQP, based on EPPO PM 4 Standard.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Zero tolerance based on visual examination for the marketed plants, and on testing stock nurseries for Pre-basic, Basic and Certified material.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Based on visual examination carried out at least twice during the last growing season at appropriate times for the expression of symptoms.</w:t>
      </w:r>
      <w:r>
        <w:rPr>
          <w:color w:val="0200C9"/>
          <w:sz w:val="24"/>
          <w:szCs w:val="24"/>
        </w:rPr>
        <w:br/>
        <w:t xml:space="preserve">- Non-certified (‘standard’): Not more than 10% of plants showing any virus symptoms and all plants showing symptoms rogued out and destroyed within two weeks.</w:t>
      </w:r>
      <w:r>
        <w:rPr>
          <w:color w:val="0200C9"/>
          <w:sz w:val="24"/>
          <w:szCs w:val="24"/>
        </w:rPr>
        <w:br/>
        <w:t xml:space="preserve">- Pre-basic (“initial”), Basic, Certified: additional measures (in addition to non-certified) could include protected cultivation of higher grade material, isolation distance from other vines and other host plants, periodic testing of mother plants, measures to control vectors, and a rest period from host plants of the virus before planting.’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For this pest there is no need for soil testing, but the vector should be controlled.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868882">
    <w:multiLevelType w:val="hybridMultilevel"/>
    <w:lvl w:ilvl="0" w:tplc="66333756">
      <w:start w:val="1"/>
      <w:numFmt w:val="decimal"/>
      <w:lvlText w:val="%1."/>
      <w:lvlJc w:val="left"/>
      <w:pPr>
        <w:ind w:left="720" w:hanging="360"/>
      </w:pPr>
    </w:lvl>
    <w:lvl w:ilvl="1" w:tplc="66333756" w:tentative="1">
      <w:start w:val="1"/>
      <w:numFmt w:val="lowerLetter"/>
      <w:lvlText w:val="%2."/>
      <w:lvlJc w:val="left"/>
      <w:pPr>
        <w:ind w:left="1440" w:hanging="360"/>
      </w:pPr>
    </w:lvl>
    <w:lvl w:ilvl="2" w:tplc="66333756" w:tentative="1">
      <w:start w:val="1"/>
      <w:numFmt w:val="lowerRoman"/>
      <w:lvlText w:val="%3."/>
      <w:lvlJc w:val="right"/>
      <w:pPr>
        <w:ind w:left="2160" w:hanging="180"/>
      </w:pPr>
    </w:lvl>
    <w:lvl w:ilvl="3" w:tplc="66333756" w:tentative="1">
      <w:start w:val="1"/>
      <w:numFmt w:val="decimal"/>
      <w:lvlText w:val="%4."/>
      <w:lvlJc w:val="left"/>
      <w:pPr>
        <w:ind w:left="2880" w:hanging="360"/>
      </w:pPr>
    </w:lvl>
    <w:lvl w:ilvl="4" w:tplc="66333756" w:tentative="1">
      <w:start w:val="1"/>
      <w:numFmt w:val="lowerLetter"/>
      <w:lvlText w:val="%5."/>
      <w:lvlJc w:val="left"/>
      <w:pPr>
        <w:ind w:left="3600" w:hanging="360"/>
      </w:pPr>
    </w:lvl>
    <w:lvl w:ilvl="5" w:tplc="66333756" w:tentative="1">
      <w:start w:val="1"/>
      <w:numFmt w:val="lowerRoman"/>
      <w:lvlText w:val="%6."/>
      <w:lvlJc w:val="right"/>
      <w:pPr>
        <w:ind w:left="4320" w:hanging="180"/>
      </w:pPr>
    </w:lvl>
    <w:lvl w:ilvl="6" w:tplc="66333756" w:tentative="1">
      <w:start w:val="1"/>
      <w:numFmt w:val="decimal"/>
      <w:lvlText w:val="%7."/>
      <w:lvlJc w:val="left"/>
      <w:pPr>
        <w:ind w:left="5040" w:hanging="360"/>
      </w:pPr>
    </w:lvl>
    <w:lvl w:ilvl="7" w:tplc="66333756" w:tentative="1">
      <w:start w:val="1"/>
      <w:numFmt w:val="lowerLetter"/>
      <w:lvlText w:val="%8."/>
      <w:lvlJc w:val="left"/>
      <w:pPr>
        <w:ind w:left="5760" w:hanging="360"/>
      </w:pPr>
    </w:lvl>
    <w:lvl w:ilvl="8" w:tplc="66333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68881">
    <w:multiLevelType w:val="hybridMultilevel"/>
    <w:lvl w:ilvl="0" w:tplc="960441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3868881">
    <w:abstractNumId w:val="43868881"/>
  </w:num>
  <w:num w:numId="43868882">
    <w:abstractNumId w:val="4386888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8149078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