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seed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99696a32ac6dad656"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impacts in garlic in the EU (EFSA, 2014). In 1984, D. destructor was found in diseased garlic plants collected from a field in Japan and from 1984 to 1986, the total area of the infested garlic fields had extended over about 4 ha. When the nematode-infected bulbs were planted, many garlic plants died in the early stages of growth, and the basal plates of garlic bulbs in most of the plants which survived became dark and rotten at harvest time (Fujimura et al., 1986). D. destructor was also found infesting garlic in Canada (Yu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44266a32ac6dadad9"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Crocus L. is reported to be a wild host of D. destructor according to the Pest Categorisation (EFSA PLH, 2014). Crocus is noted as a host plant until 1980, mostly as Dutch reports in yearbooks and was detected in consignment lots of Crocus for export and in 2 out of 617 field and 11 out of 617 post-harvest inspections in 2015 (Personal communication by P. Knippels, in EFSA-PLH 2016). No other records in crocus are reported by EFSA.</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In conclusion, bulbs can be a pathway, and with suitable control measures carried out for the alternative inoculum sources, bulbs could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(EFSA, 2014). Very few reports indicate D. destructor infestation on flower bulb production and very limited number of bulb flowers contaminated with this nematode have been intercepted (EUROPHYT, online). EPPO's classification scheme says 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references to an economic impact of this pest on Crocus specifically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from 1984 listing hyacinth as a host (only extract available) and one mentioning bulb nematode of iris, narcissus and hyacinth (indistinguishable morphologically from D. destructor), but no other details. However EPPO's classification scheme states Ditylenchus destructor causes whitish or light green spots or stripes on the leaves and flower parts. Infested bulbs, when cut open, show the tissues of some or all scales to be dry and granular, and light or dark brown in colour. Heavily infested bulbs can dry completely during storage, and a nil tolerance for all Ditylenchus spp is required (EPPO 2002).</w:t>
      </w:r>
      <w:r>
        <w:rPr>
          <w:color w:val="0200C9"/>
          <w:sz w:val="24"/>
          <w:szCs w:val="24"/>
        </w:rPr>
        <w:br/>
        <w:t xml:space="preserve">The conclusion by EFSA was that Hyacinthus is probably a host plant (EFSA-PLH 2016).</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iris is a good and sensitive host plant (EFSA-PLH 2016).</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and sensitivity to infestation of D. destructor in iris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such as iris and tulips. It reduces harvest yields of host crops and causes additional damage during storage. In recent years, potato tuber nematodes have caused serious problems on iris and garlic crops in Japan (EFSA, 2014). Experts considered that this pest is more damaging on rhizomatous iris than on bulbous iris.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Seed potato infected by D. destructor is crucial for establishment of new field infestations. The soil infection route to potato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 Even different source of infestation are possible, plants for planting is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the 1950s to 1970s, the potato rot nematode was an important pest of potato in Europe and the USA, but today, as a result of general sanitation measures such as weed control, use of clean planting material and removal of infested tubers from the field, the incidence of D. destructor is low and the nematode is of minor importance. In Eastern Europe, however, it causes serious, local economic damage. In the 1970s, when healthy seed potatoes were planted in infested fields in Sweden, yield losses on potato of 41–70 % due to potato rot nematodes were observed. One of the most severe cases of the progressive dry rot of potato tubers caused by D. destructor was recorded in Estonia in the 1960s, where the degree of infestation on farms ranged from 2 to 9 %, but up to 80–90 % of tubers from some fields became infected during storage. Problems caused by the nematode were alleviated in the 1990s using in vitro cultivated basic potato seed material. However, 10 years later, D. destructor re-appeared as a problem in many locations in Estonia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tulip is a good host plant with relatively large numbers of reports until 1984, with numbers decreasing since then (EFSA-PLH 2016). It was detected in lots of Tulipa for export and in 0 out of 16,060 field inspections in 2015 (Personal communication by P. Knippels, in EFSA-PLH 2016). 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of D. destructor in Tulipa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89242">
    <w:multiLevelType w:val="hybridMultilevel"/>
    <w:lvl w:ilvl="0" w:tplc="84295371">
      <w:start w:val="1"/>
      <w:numFmt w:val="decimal"/>
      <w:lvlText w:val="%1."/>
      <w:lvlJc w:val="left"/>
      <w:pPr>
        <w:ind w:left="720" w:hanging="360"/>
      </w:pPr>
    </w:lvl>
    <w:lvl w:ilvl="1" w:tplc="84295371" w:tentative="1">
      <w:start w:val="1"/>
      <w:numFmt w:val="lowerLetter"/>
      <w:lvlText w:val="%2."/>
      <w:lvlJc w:val="left"/>
      <w:pPr>
        <w:ind w:left="1440" w:hanging="360"/>
      </w:pPr>
    </w:lvl>
    <w:lvl w:ilvl="2" w:tplc="84295371" w:tentative="1">
      <w:start w:val="1"/>
      <w:numFmt w:val="lowerRoman"/>
      <w:lvlText w:val="%3."/>
      <w:lvlJc w:val="right"/>
      <w:pPr>
        <w:ind w:left="2160" w:hanging="180"/>
      </w:pPr>
    </w:lvl>
    <w:lvl w:ilvl="3" w:tplc="84295371" w:tentative="1">
      <w:start w:val="1"/>
      <w:numFmt w:val="decimal"/>
      <w:lvlText w:val="%4."/>
      <w:lvlJc w:val="left"/>
      <w:pPr>
        <w:ind w:left="2880" w:hanging="360"/>
      </w:pPr>
    </w:lvl>
    <w:lvl w:ilvl="4" w:tplc="84295371" w:tentative="1">
      <w:start w:val="1"/>
      <w:numFmt w:val="lowerLetter"/>
      <w:lvlText w:val="%5."/>
      <w:lvlJc w:val="left"/>
      <w:pPr>
        <w:ind w:left="3600" w:hanging="360"/>
      </w:pPr>
    </w:lvl>
    <w:lvl w:ilvl="5" w:tplc="84295371" w:tentative="1">
      <w:start w:val="1"/>
      <w:numFmt w:val="lowerRoman"/>
      <w:lvlText w:val="%6."/>
      <w:lvlJc w:val="right"/>
      <w:pPr>
        <w:ind w:left="4320" w:hanging="180"/>
      </w:pPr>
    </w:lvl>
    <w:lvl w:ilvl="6" w:tplc="84295371" w:tentative="1">
      <w:start w:val="1"/>
      <w:numFmt w:val="decimal"/>
      <w:lvlText w:val="%7."/>
      <w:lvlJc w:val="left"/>
      <w:pPr>
        <w:ind w:left="5040" w:hanging="360"/>
      </w:pPr>
    </w:lvl>
    <w:lvl w:ilvl="7" w:tplc="84295371" w:tentative="1">
      <w:start w:val="1"/>
      <w:numFmt w:val="lowerLetter"/>
      <w:lvlText w:val="%8."/>
      <w:lvlJc w:val="left"/>
      <w:pPr>
        <w:ind w:left="5760" w:hanging="360"/>
      </w:pPr>
    </w:lvl>
    <w:lvl w:ilvl="8" w:tplc="84295371" w:tentative="1">
      <w:start w:val="1"/>
      <w:numFmt w:val="lowerRoman"/>
      <w:lvlText w:val="%9."/>
      <w:lvlJc w:val="right"/>
      <w:pPr>
        <w:ind w:left="6480" w:hanging="180"/>
      </w:pPr>
    </w:lvl>
  </w:abstractNum>
  <w:abstractNum w:abstractNumId="22689241">
    <w:multiLevelType w:val="hybridMultilevel"/>
    <w:lvl w:ilvl="0" w:tplc="36813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89241">
    <w:abstractNumId w:val="22689241"/>
  </w:num>
  <w:num w:numId="22689242">
    <w:abstractNumId w:val="22689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567946" Type="http://schemas.microsoft.com/office/2011/relationships/commentsExtended" Target="commentsExtended.xml"/><Relationship Id="rId99696a32ac6dad656" Type="http://schemas.openxmlformats.org/officeDocument/2006/relationships/hyperlink" Target="https://gd.eppo.int/" TargetMode="External"/><Relationship Id="rId44266a32ac6dadad9"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