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Plenodomus tracheiphilus (Phoma tracheiphila) DEUTTR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Phoma tracheiphila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(2011); France (2011); France/Corse (2011); Greece (2015); Greece/Kriti (1994); Italy (2014); Italy/Sicilia (2011); Italy/Sardegna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2446a7a84ff04bed"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Physical protection of mother plants;</w:t>
      </w:r>
      <w:r>
        <w:rPr>
          <w:color w:val="0200C9"/>
          <w:sz w:val="24"/>
          <w:szCs w:val="24"/>
        </w:rPr>
        <w:br/>
        <w:t xml:space="preserve">• Visual inspection of mother plants;</w:t>
      </w:r>
      <w:r>
        <w:rPr>
          <w:color w:val="0200C9"/>
          <w:sz w:val="24"/>
          <w:szCs w:val="24"/>
        </w:rPr>
        <w:br/>
        <w:t xml:space="preserve">•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(1CIDG)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No references could be found to the susceptibility or resistance of ornamental Citrus spp., Fortunella spp., Poncirus spp. and their hybrids to infection by Plenodomus tracheiphilus, as compared to fruiting species, so it is concluded they would react to the pathogen in a similar way. The main host is lemon, but some other Citrus species also have a high susceptibility rating (EFSA 2014). The EPPO PM 4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Citrus hybrids (CIDHX)</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Physical protection of mother plants;</w:t>
      </w:r>
      <w:r>
        <w:rPr>
          <w:color w:val="0200C9"/>
          <w:sz w:val="24"/>
          <w:szCs w:val="24"/>
        </w:rPr>
        <w:br/>
        <w:t xml:space="preserve">• Visual inspection of mother plants;</w:t>
      </w:r>
      <w:r>
        <w:rPr>
          <w:color w:val="0200C9"/>
          <w:sz w:val="24"/>
          <w:szCs w:val="24"/>
        </w:rPr>
        <w:br/>
        <w:t xml:space="preserve">•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Citrus hybrids (CIDHX)</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No references could be found to the susceptibility or resistance of ornamental Citrus spp., Fortunella spp., Poncirus spp. and their hybrids to infection by Plenodomus tracheiphilus, as compared to fruiting species, so it is concluded they would react to the pathogen in a similar way. The main host is lemon, but some other Citrus species also have a high susceptibility rating (EFSA 2014). The EPPO PM 4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Physical protection of mother plants;</w:t>
      </w:r>
      <w:r>
        <w:rPr>
          <w:color w:val="0200C9"/>
          <w:sz w:val="24"/>
          <w:szCs w:val="24"/>
        </w:rPr>
        <w:br/>
        <w:t xml:space="preserve">• Visual inspection of mother plants;</w:t>
      </w:r>
      <w:r>
        <w:rPr>
          <w:color w:val="0200C9"/>
          <w:sz w:val="24"/>
          <w:szCs w:val="24"/>
        </w:rPr>
        <w:br/>
        <w:t xml:space="preserve">•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Fortunella (1FOLG)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No references could be found to the susceptibility or resistance of ornamental Citrus spp., Fortunella spp., Poncirus spp. and their hybrids to infection by Plenodomus tracheiphilus, as compared to fruiting species, so it is concluded they would react to the pathogen in a similar way. The main host is lemon, but some other Citrus species also have a high susceptibility rating (EFSA 2014). The EPPO PM 4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Fortunella hybrids (FOLHY)</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Physical protection of mother plants;</w:t>
      </w:r>
      <w:r>
        <w:rPr>
          <w:color w:val="0200C9"/>
          <w:sz w:val="24"/>
          <w:szCs w:val="24"/>
        </w:rPr>
        <w:br/>
        <w:t xml:space="preserve">• Visual inspection of mother plants;</w:t>
      </w:r>
      <w:r>
        <w:rPr>
          <w:color w:val="0200C9"/>
          <w:sz w:val="24"/>
          <w:szCs w:val="24"/>
        </w:rPr>
        <w:br/>
        <w:t xml:space="preserve">•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Fortunella hybrids (FOLHY)</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No references could be found to the susceptibility or resistance of ornamental Citrus spp., Fortunella spp., Poncirus spp. and their hybrids to infection by Plenodomus tracheiphilus, as compared to fruiting species, so it is concluded they would react to the pathogen in a similar way. The main host is lemon, but some other Citrus species also have a high susceptibility rating (EFSA 2014). The EPPO PM 4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Poncirus (1PMIG)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Physical protection of mother plants;</w:t>
      </w:r>
      <w:r>
        <w:rPr>
          <w:color w:val="0200C9"/>
          <w:sz w:val="24"/>
          <w:szCs w:val="24"/>
        </w:rPr>
        <w:br/>
        <w:t xml:space="preserve">• Visual inspection of mother plants;</w:t>
      </w:r>
      <w:r>
        <w:rPr>
          <w:color w:val="0200C9"/>
          <w:sz w:val="24"/>
          <w:szCs w:val="24"/>
        </w:rPr>
        <w:br/>
        <w:t xml:space="preserve">•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Poncirus (1PMIG)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No references could be found to the susceptibility or resistance of ornamental Citrus spp., Fortunella spp., Poncirus spp. and their hybrids to infection by Plenodomus tracheiphilus, as compared to fruiting species, so it is concluded they would react to the pathogen in a similar way. The main host is lemon, but some other Citrus species also have a high susceptibility rating (EFSA 2014). The EPPO PM 4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Poncirus hybrids (PMIHY)</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Physical protection of mother plants;</w:t>
      </w:r>
      <w:r>
        <w:rPr>
          <w:color w:val="0200C9"/>
          <w:sz w:val="24"/>
          <w:szCs w:val="24"/>
        </w:rPr>
        <w:br/>
        <w:t xml:space="preserve">• Visual inspection of mother plants;</w:t>
      </w:r>
      <w:r>
        <w:rPr>
          <w:color w:val="0200C9"/>
          <w:sz w:val="24"/>
          <w:szCs w:val="24"/>
        </w:rPr>
        <w:br/>
        <w:t xml:space="preserve">•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Poncirus hybrids (PMIHY)</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No references could be found to the susceptibility or resistance of ornamental Citrus spp., Fortunella spp., Poncirus spp. and their hybrids to infection by Plenodomus tracheiphilus, as compared to fruiting species, so it is concluded they would react to the pathogen in a similar way. The main host is lemon, but some other Citrus species also have a high susceptibility rating (EFSA 2014). The EPPO PM 4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816272">
    <w:multiLevelType w:val="hybridMultilevel"/>
    <w:lvl w:ilvl="0" w:tplc="77559497">
      <w:start w:val="1"/>
      <w:numFmt w:val="decimal"/>
      <w:lvlText w:val="%1."/>
      <w:lvlJc w:val="left"/>
      <w:pPr>
        <w:ind w:left="720" w:hanging="360"/>
      </w:pPr>
    </w:lvl>
    <w:lvl w:ilvl="1" w:tplc="77559497" w:tentative="1">
      <w:start w:val="1"/>
      <w:numFmt w:val="lowerLetter"/>
      <w:lvlText w:val="%2."/>
      <w:lvlJc w:val="left"/>
      <w:pPr>
        <w:ind w:left="1440" w:hanging="360"/>
      </w:pPr>
    </w:lvl>
    <w:lvl w:ilvl="2" w:tplc="77559497" w:tentative="1">
      <w:start w:val="1"/>
      <w:numFmt w:val="lowerRoman"/>
      <w:lvlText w:val="%3."/>
      <w:lvlJc w:val="right"/>
      <w:pPr>
        <w:ind w:left="2160" w:hanging="180"/>
      </w:pPr>
    </w:lvl>
    <w:lvl w:ilvl="3" w:tplc="77559497" w:tentative="1">
      <w:start w:val="1"/>
      <w:numFmt w:val="decimal"/>
      <w:lvlText w:val="%4."/>
      <w:lvlJc w:val="left"/>
      <w:pPr>
        <w:ind w:left="2880" w:hanging="360"/>
      </w:pPr>
    </w:lvl>
    <w:lvl w:ilvl="4" w:tplc="77559497" w:tentative="1">
      <w:start w:val="1"/>
      <w:numFmt w:val="lowerLetter"/>
      <w:lvlText w:val="%5."/>
      <w:lvlJc w:val="left"/>
      <w:pPr>
        <w:ind w:left="3600" w:hanging="360"/>
      </w:pPr>
    </w:lvl>
    <w:lvl w:ilvl="5" w:tplc="77559497" w:tentative="1">
      <w:start w:val="1"/>
      <w:numFmt w:val="lowerRoman"/>
      <w:lvlText w:val="%6."/>
      <w:lvlJc w:val="right"/>
      <w:pPr>
        <w:ind w:left="4320" w:hanging="180"/>
      </w:pPr>
    </w:lvl>
    <w:lvl w:ilvl="6" w:tplc="77559497" w:tentative="1">
      <w:start w:val="1"/>
      <w:numFmt w:val="decimal"/>
      <w:lvlText w:val="%7."/>
      <w:lvlJc w:val="left"/>
      <w:pPr>
        <w:ind w:left="5040" w:hanging="360"/>
      </w:pPr>
    </w:lvl>
    <w:lvl w:ilvl="7" w:tplc="77559497" w:tentative="1">
      <w:start w:val="1"/>
      <w:numFmt w:val="lowerLetter"/>
      <w:lvlText w:val="%8."/>
      <w:lvlJc w:val="left"/>
      <w:pPr>
        <w:ind w:left="5760" w:hanging="360"/>
      </w:pPr>
    </w:lvl>
    <w:lvl w:ilvl="8" w:tplc="77559497" w:tentative="1">
      <w:start w:val="1"/>
      <w:numFmt w:val="lowerRoman"/>
      <w:lvlText w:val="%9."/>
      <w:lvlJc w:val="right"/>
      <w:pPr>
        <w:ind w:left="6480" w:hanging="180"/>
      </w:pPr>
    </w:lvl>
  </w:abstractNum>
  <w:abstractNum w:abstractNumId="56816271">
    <w:multiLevelType w:val="hybridMultilevel"/>
    <w:lvl w:ilvl="0" w:tplc="135698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816271">
    <w:abstractNumId w:val="56816271"/>
  </w:num>
  <w:num w:numId="56816272">
    <w:abstractNumId w:val="568162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2962639" Type="http://schemas.microsoft.com/office/2011/relationships/commentsExtended" Target="commentsExtended.xml"/><Relationship Id="rId32446a7a84ff04bed"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