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2206ab1378868017"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hybrids (CIDHX)</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Fortunella (1FOLG)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Fortunella hybrids (FOLHY)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Fortunella hybrids (FOLHY)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Poncirus (1PMIG)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Poncirus (1PMIG)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Poncirus hybrids (PMIHY)</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Poncirus hybrids (PMIHY)</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No references could be found to the susceptibility or resistance of ornamental Citrus spp., Fortunella spp., Poncirus spp. and their hybrids to infection by Plenodomus tracheiphilus, as compared to fruiting species, so it is concluded they would react to the pathogen in a similar way. The main host is lemon, but some other Citrus species also have a high susceptibility rating (EFSA 2014). The EPPO PM 4 Standard for Citrus includes all species of Citrus, Poncirus, Fortunella and their hybrids, so it is assumed it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75940">
    <w:multiLevelType w:val="hybridMultilevel"/>
    <w:lvl w:ilvl="0" w:tplc="23806409">
      <w:start w:val="1"/>
      <w:numFmt w:val="decimal"/>
      <w:lvlText w:val="%1."/>
      <w:lvlJc w:val="left"/>
      <w:pPr>
        <w:ind w:left="720" w:hanging="360"/>
      </w:pPr>
    </w:lvl>
    <w:lvl w:ilvl="1" w:tplc="23806409" w:tentative="1">
      <w:start w:val="1"/>
      <w:numFmt w:val="lowerLetter"/>
      <w:lvlText w:val="%2."/>
      <w:lvlJc w:val="left"/>
      <w:pPr>
        <w:ind w:left="1440" w:hanging="360"/>
      </w:pPr>
    </w:lvl>
    <w:lvl w:ilvl="2" w:tplc="23806409" w:tentative="1">
      <w:start w:val="1"/>
      <w:numFmt w:val="lowerRoman"/>
      <w:lvlText w:val="%3."/>
      <w:lvlJc w:val="right"/>
      <w:pPr>
        <w:ind w:left="2160" w:hanging="180"/>
      </w:pPr>
    </w:lvl>
    <w:lvl w:ilvl="3" w:tplc="23806409" w:tentative="1">
      <w:start w:val="1"/>
      <w:numFmt w:val="decimal"/>
      <w:lvlText w:val="%4."/>
      <w:lvlJc w:val="left"/>
      <w:pPr>
        <w:ind w:left="2880" w:hanging="360"/>
      </w:pPr>
    </w:lvl>
    <w:lvl w:ilvl="4" w:tplc="23806409" w:tentative="1">
      <w:start w:val="1"/>
      <w:numFmt w:val="lowerLetter"/>
      <w:lvlText w:val="%5."/>
      <w:lvlJc w:val="left"/>
      <w:pPr>
        <w:ind w:left="3600" w:hanging="360"/>
      </w:pPr>
    </w:lvl>
    <w:lvl w:ilvl="5" w:tplc="23806409" w:tentative="1">
      <w:start w:val="1"/>
      <w:numFmt w:val="lowerRoman"/>
      <w:lvlText w:val="%6."/>
      <w:lvlJc w:val="right"/>
      <w:pPr>
        <w:ind w:left="4320" w:hanging="180"/>
      </w:pPr>
    </w:lvl>
    <w:lvl w:ilvl="6" w:tplc="23806409" w:tentative="1">
      <w:start w:val="1"/>
      <w:numFmt w:val="decimal"/>
      <w:lvlText w:val="%7."/>
      <w:lvlJc w:val="left"/>
      <w:pPr>
        <w:ind w:left="5040" w:hanging="360"/>
      </w:pPr>
    </w:lvl>
    <w:lvl w:ilvl="7" w:tplc="23806409" w:tentative="1">
      <w:start w:val="1"/>
      <w:numFmt w:val="lowerLetter"/>
      <w:lvlText w:val="%8."/>
      <w:lvlJc w:val="left"/>
      <w:pPr>
        <w:ind w:left="5760" w:hanging="360"/>
      </w:pPr>
    </w:lvl>
    <w:lvl w:ilvl="8" w:tplc="23806409" w:tentative="1">
      <w:start w:val="1"/>
      <w:numFmt w:val="lowerRoman"/>
      <w:lvlText w:val="%9."/>
      <w:lvlJc w:val="right"/>
      <w:pPr>
        <w:ind w:left="6480" w:hanging="180"/>
      </w:pPr>
    </w:lvl>
  </w:abstractNum>
  <w:abstractNum w:abstractNumId="80675939">
    <w:multiLevelType w:val="hybridMultilevel"/>
    <w:lvl w:ilvl="0" w:tplc="90482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75939">
    <w:abstractNumId w:val="80675939"/>
  </w:num>
  <w:num w:numId="80675940">
    <w:abstractNumId w:val="80675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5982925" Type="http://schemas.microsoft.com/office/2011/relationships/commentsExtended" Target="commentsExtended.xml"/><Relationship Id="rId52206ab137886801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