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Bremia lactucae BREMLA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 propagating and planting material (other than seeds) sector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(1981); Belgium (1981); Bulgaria (1981); Cyprus (1981); Czech Republic (2013); Denmark (1981); Finland (2011); France (1981); Germany (1981); Greece (1981); Hungary (1981); Ireland (1981); Italy (1981); Malta (1995); Netherlands (1981); Poland (1981); Portugal (1981); Romania (1981); Spain (1981); Spain/Islas Canárias (1981); Sweden (1981); United Kingdom (1981); United Kingdom/England (1981); United Kingdom/Scotland (1981); United Kingdom/Channel Islands (1981)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2666a66d8b23e389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Cynara cardunculus (CYUCA)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Cynara scolymus (CYUSC)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Lactuca sativa (LACSA)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  <w:r>
        <w:rPr>
          <w:color w:val="0200C9"/>
          <w:sz w:val="24"/>
          <w:szCs w:val="24"/>
        </w:rPr>
        <w:br/>
        <w:t xml:space="preserve">Remark: Moreover a rapid evaluation seemed to show that plants for planting do not seem to be the main pathway for this pest/host/intended use combination.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433699">
    <w:multiLevelType w:val="hybridMultilevel"/>
    <w:lvl w:ilvl="0" w:tplc="49102733">
      <w:start w:val="1"/>
      <w:numFmt w:val="decimal"/>
      <w:lvlText w:val="%1."/>
      <w:lvlJc w:val="left"/>
      <w:pPr>
        <w:ind w:left="720" w:hanging="360"/>
      </w:pPr>
    </w:lvl>
    <w:lvl w:ilvl="1" w:tplc="49102733" w:tentative="1">
      <w:start w:val="1"/>
      <w:numFmt w:val="lowerLetter"/>
      <w:lvlText w:val="%2."/>
      <w:lvlJc w:val="left"/>
      <w:pPr>
        <w:ind w:left="1440" w:hanging="360"/>
      </w:pPr>
    </w:lvl>
    <w:lvl w:ilvl="2" w:tplc="49102733" w:tentative="1">
      <w:start w:val="1"/>
      <w:numFmt w:val="lowerRoman"/>
      <w:lvlText w:val="%3."/>
      <w:lvlJc w:val="right"/>
      <w:pPr>
        <w:ind w:left="2160" w:hanging="180"/>
      </w:pPr>
    </w:lvl>
    <w:lvl w:ilvl="3" w:tplc="49102733" w:tentative="1">
      <w:start w:val="1"/>
      <w:numFmt w:val="decimal"/>
      <w:lvlText w:val="%4."/>
      <w:lvlJc w:val="left"/>
      <w:pPr>
        <w:ind w:left="2880" w:hanging="360"/>
      </w:pPr>
    </w:lvl>
    <w:lvl w:ilvl="4" w:tplc="49102733" w:tentative="1">
      <w:start w:val="1"/>
      <w:numFmt w:val="lowerLetter"/>
      <w:lvlText w:val="%5."/>
      <w:lvlJc w:val="left"/>
      <w:pPr>
        <w:ind w:left="3600" w:hanging="360"/>
      </w:pPr>
    </w:lvl>
    <w:lvl w:ilvl="5" w:tplc="49102733" w:tentative="1">
      <w:start w:val="1"/>
      <w:numFmt w:val="lowerRoman"/>
      <w:lvlText w:val="%6."/>
      <w:lvlJc w:val="right"/>
      <w:pPr>
        <w:ind w:left="4320" w:hanging="180"/>
      </w:pPr>
    </w:lvl>
    <w:lvl w:ilvl="6" w:tplc="49102733" w:tentative="1">
      <w:start w:val="1"/>
      <w:numFmt w:val="decimal"/>
      <w:lvlText w:val="%7."/>
      <w:lvlJc w:val="left"/>
      <w:pPr>
        <w:ind w:left="5040" w:hanging="360"/>
      </w:pPr>
    </w:lvl>
    <w:lvl w:ilvl="7" w:tplc="49102733" w:tentative="1">
      <w:start w:val="1"/>
      <w:numFmt w:val="lowerLetter"/>
      <w:lvlText w:val="%8."/>
      <w:lvlJc w:val="left"/>
      <w:pPr>
        <w:ind w:left="5760" w:hanging="360"/>
      </w:pPr>
    </w:lvl>
    <w:lvl w:ilvl="8" w:tplc="491027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33698">
    <w:multiLevelType w:val="hybridMultilevel"/>
    <w:lvl w:ilvl="0" w:tplc="47742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433698">
    <w:abstractNumId w:val="20433698"/>
  </w:num>
  <w:num w:numId="20433699">
    <w:abstractNumId w:val="2043369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63437563" Type="http://schemas.microsoft.com/office/2011/relationships/commentsExtended" Target="commentsExtended.xml"/><Relationship Id="rId62666a66d8b23e389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