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Aculops fuchsiae ACUPFU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Fuchsia gall mite -Aculops fuchsiae (Arachnida: Acarina: Eriophyidae) is a distinct taxonomic entity, with clear diagnostic criteria for identification (EFSA, 2014).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France (2011); United Kingdom (2015); United Kingdom/England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9766a32ababb52c1" w:history="1">
        <w:r>
          <w:rPr>
            <w:color w:val="0200C9"/>
            <w:sz w:val="24"/>
            <w:szCs w:val="24"/>
          </w:rPr>
          <w:t xml:space="preserve">https://gd.eppo.int/</w:t>
        </w:r>
      </w:hyperlink>
      <w:r>
        <w:rPr>
          <w:color w:val="0200C9"/>
          <w:sz w:val="24"/>
          <w:szCs w:val="24"/>
        </w:rPr>
        <w:t xml:space="preserve">). This pest is a candidate for the RNQP status according to the IIA2AWG.</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Fuchsia (1FUCG)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Fuchsia spp is the only reported hosts of A. fuchsiae and is a widely-grown ornamental of economic value. More than 100 fuchsia species are known currently and according the Euro-Fuchsia association about 15 000 hybrids exist in the world (Euro-Fuchsia, 2016). Fuchsia is mostly traded as cuttings or rooted plants and more than 55 million units are traded in 2010 (EPPO, 2012). Experts concluded that, though already widespread in some areas, when A. fuchsiae is not present in a place of production, plants for planting will remain the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quality loss on fuchsia plants has been described in the EU but no quantitative data of these losses have been reported yet. The impact of the mite over the last years in California has led a number of gardeners to give up growing fuchsias entirely (EFSA,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potential economic impact of A. fuchsiae is rated as major because the quality losses are considerable; targeted controls are frequently needed and the treatment is costly.</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currently no single effective treatment against A. fuchsiae. In California, control attempts over the last 20 years have failed. Further expansion of A. fuchsiae could seriously complicate European fuchsia trade and production (EFSA,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 and/or treatment.</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areas known to be free from Aculops fuchsiae;</w:t>
      </w:r>
      <w:r>
        <w:rPr>
          <w:color w:val="0200C9"/>
          <w:sz w:val="24"/>
          <w:szCs w:val="24"/>
        </w:rPr>
        <w:br/>
        <w:t xml:space="preserve">or</w:t>
      </w:r>
      <w:r>
        <w:rPr>
          <w:color w:val="0200C9"/>
          <w:sz w:val="24"/>
          <w:szCs w:val="24"/>
        </w:rPr>
        <w:br/>
        <w:t xml:space="preserve">(b) No symptoms seen on the plants, or the mother plants from which they were derived, during inspections at the site of production during the previous growing season;</w:t>
      </w:r>
      <w:r>
        <w:rPr>
          <w:color w:val="0200C9"/>
          <w:sz w:val="24"/>
          <w:szCs w:val="24"/>
        </w:rPr>
        <w:br/>
        <w:t xml:space="preserve">or</w:t>
      </w:r>
      <w:r>
        <w:rPr>
          <w:color w:val="0200C9"/>
          <w:sz w:val="24"/>
          <w:szCs w:val="24"/>
        </w:rPr>
        <w:br/>
        <w:t xml:space="preserve">(c) Appropriate chemical or physical treatment before dispatch, following which the plants have been inspected and no symptoms seen.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Some area are still free from the pest (e.g. in France outside littoral area). Some hybrids are more suceptible (with clearer symptoms) than others. Experts commented that chemical treatment may not provide an effective control if mother plants are infested; moreover repeat treatments are needed (e.g. 3 sprays with 4 days interval) and difficulties were noted in their effective application. However the treatment option was proposed as an option if accompanied along with an additional inspection.</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(2014) Scientific Opinion on the pest categorisation of Aculops fuchsiae. EFSA Journal 2014;12 (10):3853, 29 pp. doi:10.2903/j.efsa.2014.3853;</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Euro-Fuchsia (2016) Euro-Fuchsia 2011-13- An association of European Fuchsia societies. Available online: </w:t>
      </w:r>
      <w:hyperlink r:id="rId70236a32ababb58c6" w:history="1">
        <w:r>
          <w:rPr>
            <w:color w:val="0200C9"/>
            <w:sz w:val="24"/>
            <w:szCs w:val="24"/>
          </w:rPr>
          <w:t xml:space="preserve">http://www.eurofuchsia.org/fuchsias.htm</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Keifer HH (1972) Eriophyid studies C-6. 1-24. A special publication of the Bureau of Entomology, California Department of Agriculture, with funding from the Agricultural Research Service, US Department of Agriculture. Available online: </w:t>
      </w:r>
      <w:hyperlink r:id="rId76746a32ababb5933" w:history="1">
        <w:r>
          <w:rPr>
            <w:color w:val="0200C9"/>
            <w:sz w:val="24"/>
            <w:szCs w:val="24"/>
          </w:rPr>
          <w:t xml:space="preserve">http://www.cdfa.ca.gov/plant/ppd/publications/eriophyid_studies.html</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0833243">
    <w:multiLevelType w:val="hybridMultilevel"/>
    <w:lvl w:ilvl="0" w:tplc="71404610">
      <w:start w:val="1"/>
      <w:numFmt w:val="decimal"/>
      <w:lvlText w:val="%1."/>
      <w:lvlJc w:val="left"/>
      <w:pPr>
        <w:ind w:left="720" w:hanging="360"/>
      </w:pPr>
    </w:lvl>
    <w:lvl w:ilvl="1" w:tplc="71404610" w:tentative="1">
      <w:start w:val="1"/>
      <w:numFmt w:val="lowerLetter"/>
      <w:lvlText w:val="%2."/>
      <w:lvlJc w:val="left"/>
      <w:pPr>
        <w:ind w:left="1440" w:hanging="360"/>
      </w:pPr>
    </w:lvl>
    <w:lvl w:ilvl="2" w:tplc="71404610" w:tentative="1">
      <w:start w:val="1"/>
      <w:numFmt w:val="lowerRoman"/>
      <w:lvlText w:val="%3."/>
      <w:lvlJc w:val="right"/>
      <w:pPr>
        <w:ind w:left="2160" w:hanging="180"/>
      </w:pPr>
    </w:lvl>
    <w:lvl w:ilvl="3" w:tplc="71404610" w:tentative="1">
      <w:start w:val="1"/>
      <w:numFmt w:val="decimal"/>
      <w:lvlText w:val="%4."/>
      <w:lvlJc w:val="left"/>
      <w:pPr>
        <w:ind w:left="2880" w:hanging="360"/>
      </w:pPr>
    </w:lvl>
    <w:lvl w:ilvl="4" w:tplc="71404610" w:tentative="1">
      <w:start w:val="1"/>
      <w:numFmt w:val="lowerLetter"/>
      <w:lvlText w:val="%5."/>
      <w:lvlJc w:val="left"/>
      <w:pPr>
        <w:ind w:left="3600" w:hanging="360"/>
      </w:pPr>
    </w:lvl>
    <w:lvl w:ilvl="5" w:tplc="71404610" w:tentative="1">
      <w:start w:val="1"/>
      <w:numFmt w:val="lowerRoman"/>
      <w:lvlText w:val="%6."/>
      <w:lvlJc w:val="right"/>
      <w:pPr>
        <w:ind w:left="4320" w:hanging="180"/>
      </w:pPr>
    </w:lvl>
    <w:lvl w:ilvl="6" w:tplc="71404610" w:tentative="1">
      <w:start w:val="1"/>
      <w:numFmt w:val="decimal"/>
      <w:lvlText w:val="%7."/>
      <w:lvlJc w:val="left"/>
      <w:pPr>
        <w:ind w:left="5040" w:hanging="360"/>
      </w:pPr>
    </w:lvl>
    <w:lvl w:ilvl="7" w:tplc="71404610" w:tentative="1">
      <w:start w:val="1"/>
      <w:numFmt w:val="lowerLetter"/>
      <w:lvlText w:val="%8."/>
      <w:lvlJc w:val="left"/>
      <w:pPr>
        <w:ind w:left="5760" w:hanging="360"/>
      </w:pPr>
    </w:lvl>
    <w:lvl w:ilvl="8" w:tplc="71404610" w:tentative="1">
      <w:start w:val="1"/>
      <w:numFmt w:val="lowerRoman"/>
      <w:lvlText w:val="%9."/>
      <w:lvlJc w:val="right"/>
      <w:pPr>
        <w:ind w:left="6480" w:hanging="180"/>
      </w:pPr>
    </w:lvl>
  </w:abstractNum>
  <w:abstractNum w:abstractNumId="60833242">
    <w:multiLevelType w:val="hybridMultilevel"/>
    <w:lvl w:ilvl="0" w:tplc="7490323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0833242">
    <w:abstractNumId w:val="60833242"/>
  </w:num>
  <w:num w:numId="60833243">
    <w:abstractNumId w:val="608332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10797723" Type="http://schemas.microsoft.com/office/2011/relationships/commentsExtended" Target="commentsExtended.xml"/><Relationship Id="rId59766a32ababb52c1" Type="http://schemas.openxmlformats.org/officeDocument/2006/relationships/hyperlink" Target="https://gd.eppo.int/" TargetMode="External"/><Relationship Id="rId70236a32ababb58c6" Type="http://schemas.openxmlformats.org/officeDocument/2006/relationships/hyperlink" Target="http://www.eurofuchsia.org/fuchsias.htm" TargetMode="External"/><Relationship Id="rId76746a32ababb5933" Type="http://schemas.openxmlformats.org/officeDocument/2006/relationships/hyperlink" Target="http://www.cdfa.ca.gov/plant/ppd/publications/eriophyid_studies.html"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