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Acanthoscelides obtectus (ACANOB)</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(2001); Belgium (2001); Bulgaria (2001); Czech Republic (2011); Finland (2011); France (2001); Germany (2001); Greece (2001); Hungary (2001); Italy (2001); Netherlands (2001); Poland (2001); Portugal (2008); Portugal/Madeira (2008); Romania (2001); Slovakia (2001); Spain (2001); Spain/Islas Canárias (2001); Spain/Islas Baleares (2001)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156366215e44a6c81" w:history="1">
        <w:r>
          <w:rPr>
            <w:color w:val="0200C9"/>
            <w:sz w:val="24"/>
            <w:szCs w:val="24"/>
          </w:rPr>
          <w:t xml:space="preserve">https://gd.eppo.int/</w:t>
        </w:r>
      </w:hyperlink>
      <w:r>
        <w:rPr>
          <w:color w:val="0200C9"/>
          <w:sz w:val="24"/>
          <w:szCs w:val="24"/>
        </w:rPr>
        <w:t xml:space="preserve">).</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Phaseolus coccineus (PHSCO)</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This bean weevil naturally lives in the field environment where the adults lay eggs on the developing host plant seed pod. The larvae hatch and feed and pupate inside the developing seed, and after harvest can complete further generations in store if conditions are suitable. Germination of infested seeds is reduced due to internal damage or destruction of the seed, but can be prevented by storage in certain types of bags or containers (Mutungi et al., 2015). Fewer references to findings on P. coccineus are available compared to P. vulgaris, but the pest still affects this host, causing damage and reduced germination (e.g. Glauninger &amp; Satonek, 1986). In conclusion P. coccineus seeds should be considered as a significant pathway.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The main effects of infestation are lack of germination capacity and lower numbers of plants growing normally. Losses can be nearly total. Seed infestation caused reductions in the weight of the green parts of the plants. Infested seedlings are more subject to attack by fungal diseases than uninfested ones (Glauninger &amp; Satonek, 1986).</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 bean weevil, Acanthoscelides obtectus Say, causes severe losses in P. coccineus. More records of economic impact are available for P. vulgaris than for P. coccineus probably only because it is more produced in the EU.</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 control of this insect relies heavily on the use of conventional insecticides, which increase the associated risk of pest resistance, hazards to human health and environmental infestation. Protecting grains with alternative chemical control options that alleviate the concerns outlined above are urgently needed. Essential oils of plants have been presented as a suitable alternative (Jumbo et al., 2014)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Sufficient amount of data, based on scientific literature.</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representative sample of the seed has been subject to inspection (which may follow an appropriate treatment) and has been found free from Acanthoscelides obtectus.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Mutungi C, Affognon HD, Njoroge AW, Manono J, Baributsa D &amp; Murdock LL (2015) Triple-layer plastic bags protect dry common beans (Phaseolus vulgaris) against damage by Acanthoscelides obtectus (Coleoptera: Chrysomelidae) during storage. Journal of Economic Entomology 108, 2479-2488;</w:t>
      </w:r>
    </w:p>
    <w:p>
      <w:pPr>
        <w:numPr>
          <w:ilvl w:val="0"/>
          <w:numId w:val="1"/>
        </w:numPr>
        <w:spacing w:before="0" w:after="0" w:line="240" w:lineRule="auto"/>
        <w:jc w:val="left"/>
        <w:rPr>
          <w:color w:val="0200C9"/>
          <w:sz w:val="24"/>
          <w:szCs w:val="24"/>
        </w:rPr>
      </w:pPr>
      <w:r>
        <w:rPr>
          <w:color w:val="0200C9"/>
          <w:sz w:val="24"/>
          <w:szCs w:val="24"/>
        </w:rPr>
        <w:t xml:space="preserve">Glauninger J &amp; Swatonek F (1986) The reaction to infestation of bean seeds (Phaseolus vulgaris L. and P. coccineus L.) by the common bean beetle (Acanthoscelides obtectus Say). Bodenkultur 37, 63-73;</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Phaseolus vulgaris (PHSVX)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This bean weevil naturally lives in the field environment where the adults lay eggs on the developing host plant seed pod. The larvae hatch and feed and pupate inside the seed, and after harvest can complete further generations in store if conditions are suitable. Germination of infested seeds is reduced due to internal damage or destruction of the seed, but can be prevented by storage in certain types of bags or containers. The pest can develop in Phaseolus vulgaris (Mutungi et al., 2015). In conclusion P. vulgaris seeds should be considered as a significant pathway.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Planting bruchid-damaged seeds significantly inhibits seed germination and plant development, and shows negative effects on yield components (number of days to flowering, pod length, plant height, and number of days to physiological maturity), increases powdery mildew severity, and reduces seed quality (Misangu et al., 2007). Infested seedlings are more subject to attack by fungal diseases than uninfested ones (Glauninger &amp; Satonek, 1986).</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 bean weevil, Acanthoscelides obtectus Say, causes severe post-harvest losses in the common bean, Phaseolus vulgaris L.</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 control of this insect relies heavily on the use of conventional insecticides, which increase the associated risk of pest resistance, hazards to human health and environmental infestation. Protecting grains with alternative chemical control options that alleviate the concerns outlined above are urgently needed. Essential oils of plants have been presented as a suitable alternative (Jumbo et al., 2014)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Sufficient amount of data, based on scientific literature.</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representative sample of the seed has been subject to inspection (which may follow an appropriate treatment) and has been found free from Acanthoscelides obtectus.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Mutungi C, Affognon HD, Njoroge AW, Manono J, Baributsa D &amp; Murdock LL (2015) Triple-layer plastic bags protect dry common beans (Phaseolus vulgaris) against damage by Acanthoscelides obtectus (Coleoptera: Chrysomelidae) during storage. Journal of Economic Entomology 108, 2479-2488;</w:t>
      </w:r>
    </w:p>
    <w:p>
      <w:pPr>
        <w:numPr>
          <w:ilvl w:val="0"/>
          <w:numId w:val="1"/>
        </w:numPr>
        <w:spacing w:before="0" w:after="0" w:line="240" w:lineRule="auto"/>
        <w:jc w:val="left"/>
        <w:rPr>
          <w:color w:val="0200C9"/>
          <w:sz w:val="24"/>
          <w:szCs w:val="24"/>
        </w:rPr>
      </w:pPr>
      <w:r>
        <w:rPr>
          <w:color w:val="0200C9"/>
          <w:sz w:val="24"/>
          <w:szCs w:val="24"/>
        </w:rPr>
        <w:t xml:space="preserve">Misangu RN, Chipungahelo MS, Reuben SOWM &amp; Mulungu LS (2007) The Effect of sowing bruchid damage bean (Phaseolus vulgaris L.) seeds on germination, plant development and yield. Journal of Entomology 4, 337-341;</w:t>
      </w:r>
    </w:p>
    <w:p>
      <w:pPr>
        <w:numPr>
          <w:ilvl w:val="0"/>
          <w:numId w:val="1"/>
        </w:numPr>
        <w:spacing w:before="0" w:after="0" w:line="240" w:lineRule="auto"/>
        <w:jc w:val="left"/>
        <w:rPr>
          <w:color w:val="0200C9"/>
          <w:sz w:val="24"/>
          <w:szCs w:val="24"/>
        </w:rPr>
      </w:pPr>
      <w:r>
        <w:rPr>
          <w:color w:val="0200C9"/>
          <w:sz w:val="24"/>
          <w:szCs w:val="24"/>
        </w:rPr>
        <w:t xml:space="preserve">Glauninger J &amp; Swatonek F (1986) The reaction to infestation of bean seeds (Phaseolus vulgaris L. and P. coccineus L.) by the common bean beetle (Acanthoscelides obtectus Say). Bodenkultur 37, 63-73;</w:t>
      </w:r>
    </w:p>
    <w:p>
      <w:pPr>
        <w:numPr>
          <w:ilvl w:val="0"/>
          <w:numId w:val="1"/>
        </w:numPr>
        <w:spacing w:before="0" w:after="0" w:line="240" w:lineRule="auto"/>
        <w:jc w:val="left"/>
        <w:rPr>
          <w:color w:val="0200C9"/>
          <w:sz w:val="24"/>
          <w:szCs w:val="24"/>
        </w:rPr>
      </w:pPr>
      <w:r>
        <w:rPr>
          <w:color w:val="0200C9"/>
          <w:sz w:val="24"/>
          <w:szCs w:val="24"/>
        </w:rPr>
        <w:t xml:space="preserve">Jumbo LOV, Faroni LRA, Oliveira EE, Pimentel MA, Silva GN (2014) Potential use of clove and cinnamon essential oils to control the bean weevil, Say, in small storage units, Industrial Crops and Products 56, 27-34;</w:t>
      </w:r>
    </w:p>
    <w:p>
      <w:pPr>
        <w:numPr>
          <w:ilvl w:val="0"/>
          <w:numId w:val="1"/>
        </w:numPr>
        <w:spacing w:before="0" w:after="0" w:line="240" w:lineRule="auto"/>
        <w:jc w:val="left"/>
        <w:rPr>
          <w:color w:val="0200C9"/>
          <w:sz w:val="24"/>
          <w:szCs w:val="24"/>
        </w:rPr>
      </w:pPr>
      <w:r>
        <w:rPr>
          <w:color w:val="0200C9"/>
          <w:sz w:val="24"/>
          <w:szCs w:val="24"/>
        </w:rPr>
        <w:t xml:space="preserve">Thakur DR (2010) Invasion and threats of Acanthoscelides obtectus (Say) (Coleloptera: Bruchidae) to kidney beans in India - a first record. Julius Kühn-Institut, Bundesforschungsinstitut für Kulturpflanzen, Quedlinburg;</w:t>
      </w:r>
    </w:p>
    <w:p>
      <w:pPr>
        <w:pageBreakBefore w:val="on"/>
      </w:pPr>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Pisum sativum (PIBSX)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This bean weevil naturally lives in the field environment where the adults lay eggs on the developing host plant seed pod. The larvae hatch and feed and pupate inside the developing seed, and after harvest can complete further generations in store if conditions are suitable. Germination of infested seeds is reduced due to internal damage or destruction of the seed, but can be prevented by storage in certain types of bags or containers (Mutungi et al., 2015).</w:t>
      </w:r>
      <w:r>
        <w:rPr>
          <w:color w:val="0200C9"/>
          <w:sz w:val="24"/>
          <w:szCs w:val="24"/>
        </w:rPr>
        <w:br/>
        <w:t xml:space="preserve">One record of damage is available on peas (Pisum sativum (Gelosi &amp; Arcozzi, 1983). The pest was also recorded on peas in Bulgaria (Krusteva, 1973).</w:t>
      </w:r>
      <w:r>
        <w:rPr>
          <w:color w:val="0200C9"/>
          <w:sz w:val="24"/>
          <w:szCs w:val="24"/>
        </w:rPr>
        <w:br/>
        <w:t xml:space="preserve">In conclusion P. sativum seeds should be considered as a significant pathway.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One record of damage on peas (Pisum vulgaris) is available (Gelosi &amp; Arcozzi, 1983).</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Insufficient evidence of economic impact is available to propose the RNQP listing (only one record of damage on peas (Pisum vulgaris)).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Insufficient evidence of economic impact is available to propose the RNQP listing (only one record of damage on peas (Pisum vulgaris)).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Gelosi A &amp; Arcozzi L (1983) Bean bruchid (Acanthoscelides obsoletus Say). Informatore Fitopatologico 33, 35-38;</w:t>
      </w:r>
    </w:p>
    <w:p>
      <w:pPr>
        <w:numPr>
          <w:ilvl w:val="0"/>
          <w:numId w:val="1"/>
        </w:numPr>
        <w:spacing w:before="0" w:after="0" w:line="240" w:lineRule="auto"/>
        <w:jc w:val="left"/>
        <w:rPr>
          <w:color w:val="0200C9"/>
          <w:sz w:val="24"/>
          <w:szCs w:val="24"/>
        </w:rPr>
      </w:pPr>
      <w:r>
        <w:rPr>
          <w:color w:val="0200C9"/>
          <w:sz w:val="24"/>
          <w:szCs w:val="24"/>
        </w:rPr>
        <w:t xml:space="preserve">Krusteva L (1973) Acanthoscelides obtectus and its control. Rastitelna Zashchita 21, 10-12;</w:t>
      </w:r>
    </w:p>
    <w:p>
      <w:pPr>
        <w:numPr>
          <w:ilvl w:val="0"/>
          <w:numId w:val="1"/>
        </w:numPr>
        <w:spacing w:before="0" w:after="0" w:line="240" w:lineRule="auto"/>
        <w:jc w:val="left"/>
        <w:rPr>
          <w:color w:val="0200C9"/>
          <w:sz w:val="24"/>
          <w:szCs w:val="24"/>
        </w:rPr>
      </w:pPr>
      <w:r>
        <w:rPr>
          <w:color w:val="0200C9"/>
          <w:sz w:val="24"/>
          <w:szCs w:val="24"/>
        </w:rPr>
        <w:t xml:space="preserve">Mutungi C, Affognon HD, Njoroge AW, Manono J, Baributsa D &amp; Murdock LL (2015) Triple-layer plastic bags protect dry common beans (Phaseolus vulgaris) against damage by Acanthoscelides obtectus (Coleoptera: Chrysomelidae) during storage. Journal of Economic Entomology 108, 2479-2488;</w:t>
      </w:r>
    </w:p>
    <w:p>
      <w:pPr>
        <w:pageBreakBefore w:val="on"/>
      </w:pPr>
      <w:r/>
    </w:p>
    <w:p>
      <w:pPr>
        <w:widowControl w:val="on"/>
        <w:pBdr/>
        <w:spacing w:before="0" w:after="0" w:line="240" w:lineRule="auto"/>
        <w:ind w:left="0" w:right="0"/>
        <w:jc w:val="left"/>
        <w:outlineLvl w:val="2"/>
      </w:pPr>
      <w:r>
        <w:rPr>
          <w:color w:val="000000"/>
          <w:sz w:val="24"/>
          <w:szCs w:val="24"/>
        </w:rPr>
        <w:t xml:space="preserve">HOST PLANT N°4: </w:t>
      </w:r>
      <w:r>
        <w:rPr>
          <w:color w:val="149613"/>
          <w:sz w:val="24"/>
          <w:szCs w:val="24"/>
        </w:rPr>
        <w:t xml:space="preserve">Vicia faba (VICFX)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This bean weevil naturally lives in the field environment where the adults lay eggs on the developing host plant seed pod. The larvae hatch and feed and pupate inside the developing seed, and after harvest can complete further generations in store if conditions are suitable. Germination of infested seeds is reduced due to internal damage or destruction of the seed, but can be prevented by storage in certain types of bags or containers (Mutungi et al., 2015).</w:t>
      </w:r>
      <w:r>
        <w:rPr>
          <w:color w:val="0200C9"/>
          <w:sz w:val="24"/>
          <w:szCs w:val="24"/>
        </w:rPr>
        <w:br/>
        <w:t xml:space="preserve">The pest can develop in Vicia faba, though to less extent than P. vulgaris (Hamraoui &amp; Regnault-Roger, 1995) (Krusteva 1980).</w:t>
      </w:r>
      <w:r>
        <w:rPr>
          <w:color w:val="0200C9"/>
          <w:sz w:val="24"/>
          <w:szCs w:val="24"/>
        </w:rPr>
        <w:br/>
        <w:t xml:space="preserve">In conclusion V. faba seeds should be considered as a significant pathway.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The pest can develop in Vicia faba, though to less extent than P. vulgaris (Hamraoui &amp; Regnault-Roger, 1995) (Krusteva, 1980).</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Minimal</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Insufficient evidence of economic impact is available to propose the RNQP listing.</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Insufficient evidence of economic impact is available to propose the RNQP listing.</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Hamraoui A &amp; Regnault-Roger C (1995) Oviposition and larval growth of Acanthoscelides obtectus Say (Col., Bruchidae) in regard to host and non-host plants from leguminosae family. Journal of Applied Entomology 119,195-199;</w:t>
      </w:r>
    </w:p>
    <w:p>
      <w:pPr>
        <w:numPr>
          <w:ilvl w:val="0"/>
          <w:numId w:val="1"/>
        </w:numPr>
        <w:spacing w:before="0" w:after="0" w:line="240" w:lineRule="auto"/>
        <w:jc w:val="left"/>
        <w:rPr>
          <w:color w:val="0200C9"/>
          <w:sz w:val="24"/>
          <w:szCs w:val="24"/>
        </w:rPr>
      </w:pPr>
      <w:r>
        <w:rPr>
          <w:color w:val="0200C9"/>
          <w:sz w:val="24"/>
          <w:szCs w:val="24"/>
        </w:rPr>
        <w:t xml:space="preserve">Krusteva L (1980) The bean weevil and its control. Rastitelna Zashchita 28, 39-41;</w:t>
      </w:r>
    </w:p>
    <w:p>
      <w:pPr>
        <w:numPr>
          <w:ilvl w:val="0"/>
          <w:numId w:val="1"/>
        </w:numPr>
        <w:spacing w:before="0" w:after="0" w:line="240" w:lineRule="auto"/>
        <w:jc w:val="left"/>
        <w:rPr>
          <w:color w:val="0200C9"/>
          <w:sz w:val="24"/>
          <w:szCs w:val="24"/>
        </w:rPr>
      </w:pPr>
      <w:r>
        <w:rPr>
          <w:color w:val="0200C9"/>
          <w:sz w:val="24"/>
          <w:szCs w:val="24"/>
        </w:rPr>
        <w:t xml:space="preserve">Mutungi C, Affognon HD, Njoroge AW, Manono J, Baributsa D &amp; Murdock LL (2015) Triple-layer plastic bags protect dry common beans (Phaseolus vulgaris) against damage by Acanthoscelides obtectus (Coleoptera: Chrysomelidae) during storage. Journal of Economic Entomology 108, 2479-2488;</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930873">
    <w:multiLevelType w:val="hybridMultilevel"/>
    <w:lvl w:ilvl="0" w:tplc="95472592">
      <w:start w:val="1"/>
      <w:numFmt w:val="decimal"/>
      <w:lvlText w:val="%1."/>
      <w:lvlJc w:val="left"/>
      <w:pPr>
        <w:ind w:left="720" w:hanging="360"/>
      </w:pPr>
    </w:lvl>
    <w:lvl w:ilvl="1" w:tplc="95472592" w:tentative="1">
      <w:start w:val="1"/>
      <w:numFmt w:val="lowerLetter"/>
      <w:lvlText w:val="%2."/>
      <w:lvlJc w:val="left"/>
      <w:pPr>
        <w:ind w:left="1440" w:hanging="360"/>
      </w:pPr>
    </w:lvl>
    <w:lvl w:ilvl="2" w:tplc="95472592" w:tentative="1">
      <w:start w:val="1"/>
      <w:numFmt w:val="lowerRoman"/>
      <w:lvlText w:val="%3."/>
      <w:lvlJc w:val="right"/>
      <w:pPr>
        <w:ind w:left="2160" w:hanging="180"/>
      </w:pPr>
    </w:lvl>
    <w:lvl w:ilvl="3" w:tplc="95472592" w:tentative="1">
      <w:start w:val="1"/>
      <w:numFmt w:val="decimal"/>
      <w:lvlText w:val="%4."/>
      <w:lvlJc w:val="left"/>
      <w:pPr>
        <w:ind w:left="2880" w:hanging="360"/>
      </w:pPr>
    </w:lvl>
    <w:lvl w:ilvl="4" w:tplc="95472592" w:tentative="1">
      <w:start w:val="1"/>
      <w:numFmt w:val="lowerLetter"/>
      <w:lvlText w:val="%5."/>
      <w:lvlJc w:val="left"/>
      <w:pPr>
        <w:ind w:left="3600" w:hanging="360"/>
      </w:pPr>
    </w:lvl>
    <w:lvl w:ilvl="5" w:tplc="95472592" w:tentative="1">
      <w:start w:val="1"/>
      <w:numFmt w:val="lowerRoman"/>
      <w:lvlText w:val="%6."/>
      <w:lvlJc w:val="right"/>
      <w:pPr>
        <w:ind w:left="4320" w:hanging="180"/>
      </w:pPr>
    </w:lvl>
    <w:lvl w:ilvl="6" w:tplc="95472592" w:tentative="1">
      <w:start w:val="1"/>
      <w:numFmt w:val="decimal"/>
      <w:lvlText w:val="%7."/>
      <w:lvlJc w:val="left"/>
      <w:pPr>
        <w:ind w:left="5040" w:hanging="360"/>
      </w:pPr>
    </w:lvl>
    <w:lvl w:ilvl="7" w:tplc="95472592" w:tentative="1">
      <w:start w:val="1"/>
      <w:numFmt w:val="lowerLetter"/>
      <w:lvlText w:val="%8."/>
      <w:lvlJc w:val="left"/>
      <w:pPr>
        <w:ind w:left="5760" w:hanging="360"/>
      </w:pPr>
    </w:lvl>
    <w:lvl w:ilvl="8" w:tplc="95472592" w:tentative="1">
      <w:start w:val="1"/>
      <w:numFmt w:val="lowerRoman"/>
      <w:lvlText w:val="%9."/>
      <w:lvlJc w:val="right"/>
      <w:pPr>
        <w:ind w:left="6480" w:hanging="180"/>
      </w:pPr>
    </w:lvl>
  </w:abstractNum>
  <w:abstractNum w:abstractNumId="82930872">
    <w:multiLevelType w:val="hybridMultilevel"/>
    <w:lvl w:ilvl="0" w:tplc="754071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930872">
    <w:abstractNumId w:val="82930872"/>
  </w:num>
  <w:num w:numId="82930873">
    <w:abstractNumId w:val="8293087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03458136" Type="http://schemas.microsoft.com/office/2011/relationships/commentsExtended" Target="commentsExtended.xml"/><Relationship Id="rId156366215e44a6c81"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