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Seed potato sector</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 Ornamental sector</w:t>
      </w:r>
    </w:p>
    <w:p>
      <w:pPr>
        <w:numPr>
          <w:ilvl w:val="0"/>
          <w:numId w:val="1"/>
        </w:numPr>
        <w:spacing w:before="0" w:after="0" w:line="240" w:lineRule="auto"/>
        <w:jc w:val="left"/>
        <w:rPr>
          <w:color w:val="F30000"/>
          <w:sz w:val="24"/>
          <w:szCs w:val="24"/>
        </w:rPr>
      </w:pPr>
      <w:r>
        <w:rPr>
          <w:color w:val="F30000"/>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Pythium spp. hampering upward water transport. Seedlings, cuttings or transplanted material of ornamental plants rot near the soil surface and die. Such damping off or collar rot is caused by a variety of soil fungi, including Pythium spp. (EPPO, 1998). Root-knot symptoms may also be caused by Pythium spp. in association with root-knot nematodes.</w:t>
      </w:r>
      <w:r>
        <w:rPr>
          <w:color w:val="0200C9"/>
          <w:sz w:val="24"/>
          <w:szCs w:val="24"/>
        </w:rPr>
        <w:br/>
        <w:t xml:space="preserve">Plants for planting are a pathway, however because of the wide host range, transport in soil water etc. and longevity of inoculum sources in the environment, planting material (transplants) are not considered to be the main pathway for introduction under outdoor field conditions.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color w:val="0200C9"/>
          <w:sz w:val="24"/>
          <w:szCs w:val="24"/>
        </w:rPr>
        <w:br/>
        <w:t xml:space="preserve">However risks of transfer are limited from Begonia x hiemalis (or elatior) which is mainly a pot-cultivated crop, contrary to some Begonia tuberhybrida cultivars, or rhizomatous Begonias.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records are noted for economic impact, e.g. P. splendens and P. ultimum were shown to be very important pathogens, causing stem rot in cuttings and growth retardation and seedling death in this species in Germany (Kelling, 1985). Others outlined the need for fungicide treatments against infection (Raabe et al., 1978).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[identification by FR was an error]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Kelling K (1985) Pythium species causing rot diseases in ornamentals. Nachrichtenblatt für den Pflanzenschutz in der DDR 39, 191-193;</w:t>
      </w:r>
    </w:p>
    <w:p>
      <w:pPr>
        <w:numPr>
          <w:ilvl w:val="0"/>
          <w:numId w:val="1"/>
        </w:numPr>
        <w:spacing w:before="0" w:after="0" w:line="240" w:lineRule="auto"/>
        <w:jc w:val="left"/>
        <w:rPr>
          <w:color w:val="0200C9"/>
          <w:sz w:val="24"/>
          <w:szCs w:val="24"/>
        </w:rPr>
      </w:pPr>
      <w:r>
        <w:rPr>
          <w:color w:val="0200C9"/>
          <w:sz w:val="24"/>
          <w:szCs w:val="24"/>
        </w:rPr>
        <w:t xml:space="preserve">Raabe RD, Hurlimann JH &amp; Farnham DS (1978) Control of seedling diseases in tuberous begonias - progress report. Flower and Nursery Report 1978 No.Spring pp.1;</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Pythium spp. hampering upward water transport. Seedlings, cuttings or transplanted material of ornamental plants rot near the soil surface and die. Such damping off or collar rot is caused by a variety of soil fungi, including Pythium spp. (EPPO, 1998). Root-knot symptoms may also be caused by Pythium spp. in association with root-knot nematodes.</w:t>
      </w:r>
      <w:r>
        <w:rPr>
          <w:color w:val="0200C9"/>
          <w:sz w:val="24"/>
          <w:szCs w:val="24"/>
        </w:rPr>
        <w:br/>
        <w:t xml:space="preserve">Plants for planting are a pathway, however because of the wide host range, transport in soil water etc. and longevity of inoculum sources in the environment, planting material (transplants) are not considered to be the main pathway for introduction under outdoor field conditions.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records are noted for economic impact, e.g. P. splendens and P. ultimum were shown to be very important pathogens, causing stem rot in cuttings and growth retardation and seedling death in this species in Germany (Kelling, 1985).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[identification by FR was an error]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Kelling K (1985) Pythium species causing rot diseases in ornamentals. Nachrichtenblatt für den Pflanzenschutz in der DDR 39 No.9 pp.191-193;</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Cichorium intybus (CICIN)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Pythium spp. hampering upward water transport. Seedlings, cuttings or transplanted material of ornamental plants rot near the soil surface and die. Such damping off or collar rot is caused by a variety of soil fungi, including Pythium spp. (EPPO, 1998). Root-knot symptoms may also be caused by Pythium spp. in association with root-knot nematodes.</w:t>
      </w:r>
      <w:r>
        <w:rPr>
          <w:color w:val="0200C9"/>
          <w:sz w:val="24"/>
          <w:szCs w:val="24"/>
        </w:rPr>
        <w:br/>
        <w:t xml:space="preserve">Plants for planting are a pathway, however because of the wide host range, transport in soil water etc. and longevity of inoculum sources in the environment, planting material (transplants) are not considered to be the main pathway for introduction under outdoor field conditions.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records are noted for economic impact, and the need for treatments, e.g. Carnations growing in media where P. ultimum was present produced fewer flowers of lower quality with an increased period to anthesis and stems and lateral shoots developed fewer nodes, were shorter and had reduced overall flowering stem wt compared with control plants (Graper &amp; Hanan,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[identification by FR was an error]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Graper DF &amp; Hanan JJ (1990) Effects of Pythium, Trichoderma and Truban on carnation growth. Applied Agricultural Research 5, 27-31;</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Lilium (1LILG)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Pythium spp. hampering upward water transport. Seedlings, cuttings or transplanted material of ornamental plants rot near the soil surface and die. Such damping off or collar rot is caused by a variety of soil fungi, including Pythium spp. (EPPO, 1998). Root-knot symptoms may also be caused by Pythium spp. in association with root-knot nematodes.</w:t>
      </w:r>
      <w:r>
        <w:rPr>
          <w:color w:val="0200C9"/>
          <w:sz w:val="24"/>
          <w:szCs w:val="24"/>
        </w:rPr>
        <w:br/>
        <w:t xml:space="preserve">Plants for planting are a pathway, however because of the wide host range, transport in soil water etc. and longevity of inoculum sources in the environment, planting material (transplants) are not considered to be the main pathway for introduction under outdoor field conditions.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There were a few records are noted for economic impact, and the need for treatments, e.g. in Israel on lily (Lilium longiflorum) rot in these plants, when grown as cut flowers, caused serious economic damage expressed in reduction in yield and quality. This was caused by (not separately recorded) Rhizoctonia AG-A, Rhizoctonia solani, Pythium oligandrum, Fusarium proliferatum and F. oxysporum (Lebiush-Mordechai et al.,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[identification by FR was an error]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Lebiush-Mordechai S, Erlich O, Maymon M, Freeman S, Ben-David T, Ofek T, Palevsky E &amp; Tsror L (2014) Bulb and root rot in lily (Lilium longiflorum) and onion (Allium cepa) in Israel. Journal of Phytopathology 162, 466-471;</w:t>
      </w:r>
    </w:p>
    <w:p>
      <w:pPr>
        <w:pageBreakBefore w:val="on"/>
      </w:pPr>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Pythium spp. hampering upward water transport. Seedlings, cuttings or transplanted material of ornamental plants rot near the soil surface and die. Such damping off or collar rot is caused by a variety of soil fungi, including Pythium spp. (EPPO, 1998). Root-knot symptoms may also be caused by Pythium spp. in association with root-knot nematodes.</w:t>
      </w:r>
      <w:r>
        <w:rPr>
          <w:color w:val="0200C9"/>
          <w:sz w:val="24"/>
          <w:szCs w:val="24"/>
        </w:rPr>
        <w:br/>
        <w:t xml:space="preserve">Plants for planting are a pathway, however because of the wide host range, transport in soil water etc. and longevity of inoculum sources in the environment, planting material (transplants) are not considered to be the main pathway for introduction under outdoor field conditions.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records are noted for economic impact, e.g. P. splendens and P. ultimum were shown to be very important pathogens, causing stem rot in cuttings and growth retardation and seedling death in this species in Germany (Kelling 1985). Pythium root rot, caused by Pythium ultimum, is responsible for important losses in geranium plant production, mainly as a result of the decrease in the plant overall quality (Gravel et al., 2009).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[identification by FR was an error]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Gravel V, Ménard C &amp; Dorais M (2009) Pythium root rot and growth responses of organically grown geranium plants to beneficial microorganisms. HortScience 44, 1622-1627;</w:t>
      </w:r>
    </w:p>
    <w:p>
      <w:pPr>
        <w:numPr>
          <w:ilvl w:val="0"/>
          <w:numId w:val="1"/>
        </w:numPr>
        <w:spacing w:before="0" w:after="0" w:line="240" w:lineRule="auto"/>
        <w:jc w:val="left"/>
        <w:rPr>
          <w:color w:val="0200C9"/>
          <w:sz w:val="24"/>
          <w:szCs w:val="24"/>
        </w:rPr>
      </w:pPr>
      <w:r>
        <w:rPr>
          <w:color w:val="0200C9"/>
          <w:sz w:val="24"/>
          <w:szCs w:val="24"/>
        </w:rPr>
        <w:t xml:space="preserve">Kelling K (1985) Pythium species causing rot diseases in ornamentals. Nachrichtenblatt für den Pflanzenschutz in der DDR 39, 191-193;</w:t>
      </w:r>
    </w:p>
    <w:p>
      <w:pPr>
        <w:pageBreakBefore w:val="on"/>
      </w:pPr>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Phoenix (1PHXG)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Pythium spp. hampering upward water transport. Seedlings, cuttings or transplanted material of ornamental plants rot near the soil surface and die. Such damping off or collar rot is caused by a variety of soil fungi, including Pythium spp. (EPPO, 1998). Root-knot symptoms may also be caused by Pythium spp. in association with root-knot nematodes.</w:t>
      </w:r>
      <w:r>
        <w:rPr>
          <w:color w:val="0200C9"/>
          <w:sz w:val="24"/>
          <w:szCs w:val="24"/>
        </w:rPr>
        <w:br/>
        <w:t xml:space="preserve">Plants for planting are a pathway, however because of the wide host range, transport in soil water etc. and longevity of inoculum sources in the environment, planting material (transplants) are not considered to be the main pathway for introduction under outdoor field conditions.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No particluar references found but Pythium spp. described as one of six genera of fungi affecting offshoots of date palms in nurseries and in cultivation at different regions around the world (Abdelmonem &amp; Rasmy, 2007).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[identification by FR was an error]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Abdelmonem AM &amp; Rasmy MR (2007) Major diseases of date palm and their control. Conference paper : Communicationes Instituti Forestalis Bohemicae 23, 9-23;</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N°18: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UNECE (2014) UNECE Standard S-1 concerning the marketing and commercial quality control of Seed Potatoes. UNECE Guide to Seed Potato Diseases, Pests and Defects. Available at </w:t>
      </w:r>
      <w:hyperlink r:id="rId60306a66d8e98de5e" w:history="1">
        <w:r>
          <w:rPr>
            <w:color w:val="0200C9"/>
            <w:sz w:val="24"/>
            <w:szCs w:val="24"/>
          </w:rPr>
          <w:t xml:space="preserve">http://www.unece.org/tradewelcome/steering-committee-on-trade-capacity-and-standards/tradeagr/brochures-and-publications/potato-diseases-and-pests.html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017607">
    <w:multiLevelType w:val="hybridMultilevel"/>
    <w:lvl w:ilvl="0" w:tplc="25358580">
      <w:start w:val="1"/>
      <w:numFmt w:val="decimal"/>
      <w:lvlText w:val="%1."/>
      <w:lvlJc w:val="left"/>
      <w:pPr>
        <w:ind w:left="720" w:hanging="360"/>
      </w:pPr>
    </w:lvl>
    <w:lvl w:ilvl="1" w:tplc="25358580" w:tentative="1">
      <w:start w:val="1"/>
      <w:numFmt w:val="lowerLetter"/>
      <w:lvlText w:val="%2."/>
      <w:lvlJc w:val="left"/>
      <w:pPr>
        <w:ind w:left="1440" w:hanging="360"/>
      </w:pPr>
    </w:lvl>
    <w:lvl w:ilvl="2" w:tplc="25358580" w:tentative="1">
      <w:start w:val="1"/>
      <w:numFmt w:val="lowerRoman"/>
      <w:lvlText w:val="%3."/>
      <w:lvlJc w:val="right"/>
      <w:pPr>
        <w:ind w:left="2160" w:hanging="180"/>
      </w:pPr>
    </w:lvl>
    <w:lvl w:ilvl="3" w:tplc="25358580" w:tentative="1">
      <w:start w:val="1"/>
      <w:numFmt w:val="decimal"/>
      <w:lvlText w:val="%4."/>
      <w:lvlJc w:val="left"/>
      <w:pPr>
        <w:ind w:left="2880" w:hanging="360"/>
      </w:pPr>
    </w:lvl>
    <w:lvl w:ilvl="4" w:tplc="25358580" w:tentative="1">
      <w:start w:val="1"/>
      <w:numFmt w:val="lowerLetter"/>
      <w:lvlText w:val="%5."/>
      <w:lvlJc w:val="left"/>
      <w:pPr>
        <w:ind w:left="3600" w:hanging="360"/>
      </w:pPr>
    </w:lvl>
    <w:lvl w:ilvl="5" w:tplc="25358580" w:tentative="1">
      <w:start w:val="1"/>
      <w:numFmt w:val="lowerRoman"/>
      <w:lvlText w:val="%6."/>
      <w:lvlJc w:val="right"/>
      <w:pPr>
        <w:ind w:left="4320" w:hanging="180"/>
      </w:pPr>
    </w:lvl>
    <w:lvl w:ilvl="6" w:tplc="25358580" w:tentative="1">
      <w:start w:val="1"/>
      <w:numFmt w:val="decimal"/>
      <w:lvlText w:val="%7."/>
      <w:lvlJc w:val="left"/>
      <w:pPr>
        <w:ind w:left="5040" w:hanging="360"/>
      </w:pPr>
    </w:lvl>
    <w:lvl w:ilvl="7" w:tplc="25358580" w:tentative="1">
      <w:start w:val="1"/>
      <w:numFmt w:val="lowerLetter"/>
      <w:lvlText w:val="%8."/>
      <w:lvlJc w:val="left"/>
      <w:pPr>
        <w:ind w:left="5760" w:hanging="360"/>
      </w:pPr>
    </w:lvl>
    <w:lvl w:ilvl="8" w:tplc="25358580" w:tentative="1">
      <w:start w:val="1"/>
      <w:numFmt w:val="lowerRoman"/>
      <w:lvlText w:val="%9."/>
      <w:lvlJc w:val="right"/>
      <w:pPr>
        <w:ind w:left="6480" w:hanging="180"/>
      </w:pPr>
    </w:lvl>
  </w:abstractNum>
  <w:abstractNum w:abstractNumId="61017606">
    <w:multiLevelType w:val="hybridMultilevel"/>
    <w:lvl w:ilvl="0" w:tplc="964877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017606">
    <w:abstractNumId w:val="61017606"/>
  </w:num>
  <w:num w:numId="61017607">
    <w:abstractNumId w:val="610176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5955415" Type="http://schemas.microsoft.com/office/2011/relationships/commentsExtended" Target="commentsExtended.xml"/><Relationship Id="rId60306a66d8e98de5e" Type="http://schemas.openxmlformats.org/officeDocument/2006/relationships/hyperlink" Target="http://www.unece.org/tradewelcome/steering-committee-on-trade-capacity-and-standards/tradeagr/brochures-and-publications/potato-diseases-and-pest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