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associated with Vaccinium (Blueberry witches broom phytoplasma) 1PHYPG*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witches' broom phytoplasma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the Fruit SEWG proposed to discard all names of phytoplasma listed in the EU Marketing Directive and to add all phytoplasma species reported from naturally infected Vaccinium plants. This would consist in the listing of ‘Candidatus Phytoplasma pruni’, ‘Candidatus Phytoplasma asteris’ [Blueberry stunt phytoplasma], ‘Candidatus Phytoplasma solani’ [Blueberry Reddening disease], and the Cranberry false blossom phytoplasma.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611437">
    <w:multiLevelType w:val="hybridMultilevel"/>
    <w:lvl w:ilvl="0" w:tplc="73517082">
      <w:start w:val="1"/>
      <w:numFmt w:val="decimal"/>
      <w:lvlText w:val="%1."/>
      <w:lvlJc w:val="left"/>
      <w:pPr>
        <w:ind w:left="720" w:hanging="360"/>
      </w:pPr>
    </w:lvl>
    <w:lvl w:ilvl="1" w:tplc="73517082" w:tentative="1">
      <w:start w:val="1"/>
      <w:numFmt w:val="lowerLetter"/>
      <w:lvlText w:val="%2."/>
      <w:lvlJc w:val="left"/>
      <w:pPr>
        <w:ind w:left="1440" w:hanging="360"/>
      </w:pPr>
    </w:lvl>
    <w:lvl w:ilvl="2" w:tplc="73517082" w:tentative="1">
      <w:start w:val="1"/>
      <w:numFmt w:val="lowerRoman"/>
      <w:lvlText w:val="%3."/>
      <w:lvlJc w:val="right"/>
      <w:pPr>
        <w:ind w:left="2160" w:hanging="180"/>
      </w:pPr>
    </w:lvl>
    <w:lvl w:ilvl="3" w:tplc="73517082" w:tentative="1">
      <w:start w:val="1"/>
      <w:numFmt w:val="decimal"/>
      <w:lvlText w:val="%4."/>
      <w:lvlJc w:val="left"/>
      <w:pPr>
        <w:ind w:left="2880" w:hanging="360"/>
      </w:pPr>
    </w:lvl>
    <w:lvl w:ilvl="4" w:tplc="73517082" w:tentative="1">
      <w:start w:val="1"/>
      <w:numFmt w:val="lowerLetter"/>
      <w:lvlText w:val="%5."/>
      <w:lvlJc w:val="left"/>
      <w:pPr>
        <w:ind w:left="3600" w:hanging="360"/>
      </w:pPr>
    </w:lvl>
    <w:lvl w:ilvl="5" w:tplc="73517082" w:tentative="1">
      <w:start w:val="1"/>
      <w:numFmt w:val="lowerRoman"/>
      <w:lvlText w:val="%6."/>
      <w:lvlJc w:val="right"/>
      <w:pPr>
        <w:ind w:left="4320" w:hanging="180"/>
      </w:pPr>
    </w:lvl>
    <w:lvl w:ilvl="6" w:tplc="73517082" w:tentative="1">
      <w:start w:val="1"/>
      <w:numFmt w:val="decimal"/>
      <w:lvlText w:val="%7."/>
      <w:lvlJc w:val="left"/>
      <w:pPr>
        <w:ind w:left="5040" w:hanging="360"/>
      </w:pPr>
    </w:lvl>
    <w:lvl w:ilvl="7" w:tplc="73517082" w:tentative="1">
      <w:start w:val="1"/>
      <w:numFmt w:val="lowerLetter"/>
      <w:lvlText w:val="%8."/>
      <w:lvlJc w:val="left"/>
      <w:pPr>
        <w:ind w:left="5760" w:hanging="360"/>
      </w:pPr>
    </w:lvl>
    <w:lvl w:ilvl="8" w:tplc="73517082" w:tentative="1">
      <w:start w:val="1"/>
      <w:numFmt w:val="lowerRoman"/>
      <w:lvlText w:val="%9."/>
      <w:lvlJc w:val="right"/>
      <w:pPr>
        <w:ind w:left="6480" w:hanging="180"/>
      </w:pPr>
    </w:lvl>
  </w:abstractNum>
  <w:abstractNum w:abstractNumId="61611436">
    <w:multiLevelType w:val="hybridMultilevel"/>
    <w:lvl w:ilvl="0" w:tplc="151789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611436">
    <w:abstractNumId w:val="61611436"/>
  </w:num>
  <w:num w:numId="61611437">
    <w:abstractNumId w:val="616114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38137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