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spindle tuber viroid (PSTVD0)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Yes</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Croatia (2014); Czech Republic (2014); Germany (2011); Italy (2011); Malta (2013); Poland (2016); Slovenia (2013);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276661ff32f16da7" w:history="1">
        <w:r>
          <w:rPr>
            <w:color w:val="0200C9"/>
            <w:sz w:val="24"/>
            <w:szCs w:val="24"/>
          </w:rPr>
          <w:t xml:space="preserve">https://gd.eppo.int/</w:t>
        </w:r>
      </w:hyperlink>
      <w:r>
        <w:rPr>
          <w:color w:val="0200C9"/>
          <w:sz w:val="24"/>
          <w:szCs w:val="24"/>
        </w:rPr>
        <w:t xml:space="preserve">).</w:t>
      </w:r>
      <w:r>
        <w:rPr>
          <w:color w:val="0200C9"/>
          <w:sz w:val="24"/>
          <w:szCs w:val="24"/>
        </w:rPr>
        <w:br/>
        <w:t xml:space="preserve">This pest is considered to be already a quarantine pest for the whole EU (annex IA1 of the directive 2000/29/EC). However, in view of its presence in the EU (see data of the presence of this pest on the EU territory available in EPPO Global Database: </w:t>
      </w:r>
      <w:hyperlink r:id="rId6032661ff32f16dd2" w:history="1">
        <w:r>
          <w:rPr>
            <w:color w:val="0200C9"/>
            <w:sz w:val="24"/>
            <w:szCs w:val="24"/>
          </w:rPr>
          <w:t xml:space="preserve">https://gd.eppo.int/</w:t>
        </w:r>
      </w:hyperlink>
      <w:r>
        <w:rPr>
          <w:color w:val="0200C9"/>
          <w:sz w:val="24"/>
          <w:szCs w:val="24"/>
        </w:rPr>
        <w:t xml:space="preserve">), classification within the directive should be revised. This pest is not evaluated in the context of the EU RNQP Project but because it was submitted for evaluation by the Working Party on Phytosanitary Regulation (WPPR, 2016). As a consequence, evaluation continues.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Potato spindle tuber viroid (PSTVd) is a plant pathogen that causes disease in tomatoes. From interception records in the Europhyt database, there is evidence for the presence of PSTVd in tomato seeds imported into Europe from production areas outside the EU. Transmission of PSTVd through seed has been reported in tomato (EFSA-PLH, 2011). The percentage of infected seedlings, grown from seeds from plants infected with PSTVd ranged from 2 to 31% in tomato (MAF, 2012). Seed disinfection techniques are not effective in this host. There is experimental and circumstantial evidence that PSTVd can be spread between crops by mechanical transmission in tomato and thus any infection arising from seed will likely spread rapidly to neighbouring susceptible plant species in the nursery (EFSA-PLH, 2011). Therefore plants for planting (arising from infected seed, or mechanical means from other hosts)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 Yield loss in tomatoes has been reported as significant, due to reduced fruit size and flowers can abort resulting in no fruit, and the plant can be totally malformed in severe cases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 According to New Zealand, Import risk analysis (MAF, 2012), yield loss in tomatoes has been reported as significant, due to reduced fruit size and flowers can abort resulting in no fruit, and the plant can be totally malformed in severe cases.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5510661ff32f1721d"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70972">
    <w:multiLevelType w:val="hybridMultilevel"/>
    <w:lvl w:ilvl="0" w:tplc="10309927">
      <w:start w:val="1"/>
      <w:numFmt w:val="decimal"/>
      <w:lvlText w:val="%1."/>
      <w:lvlJc w:val="left"/>
      <w:pPr>
        <w:ind w:left="720" w:hanging="360"/>
      </w:pPr>
    </w:lvl>
    <w:lvl w:ilvl="1" w:tplc="10309927" w:tentative="1">
      <w:start w:val="1"/>
      <w:numFmt w:val="lowerLetter"/>
      <w:lvlText w:val="%2."/>
      <w:lvlJc w:val="left"/>
      <w:pPr>
        <w:ind w:left="1440" w:hanging="360"/>
      </w:pPr>
    </w:lvl>
    <w:lvl w:ilvl="2" w:tplc="10309927" w:tentative="1">
      <w:start w:val="1"/>
      <w:numFmt w:val="lowerRoman"/>
      <w:lvlText w:val="%3."/>
      <w:lvlJc w:val="right"/>
      <w:pPr>
        <w:ind w:left="2160" w:hanging="180"/>
      </w:pPr>
    </w:lvl>
    <w:lvl w:ilvl="3" w:tplc="10309927" w:tentative="1">
      <w:start w:val="1"/>
      <w:numFmt w:val="decimal"/>
      <w:lvlText w:val="%4."/>
      <w:lvlJc w:val="left"/>
      <w:pPr>
        <w:ind w:left="2880" w:hanging="360"/>
      </w:pPr>
    </w:lvl>
    <w:lvl w:ilvl="4" w:tplc="10309927" w:tentative="1">
      <w:start w:val="1"/>
      <w:numFmt w:val="lowerLetter"/>
      <w:lvlText w:val="%5."/>
      <w:lvlJc w:val="left"/>
      <w:pPr>
        <w:ind w:left="3600" w:hanging="360"/>
      </w:pPr>
    </w:lvl>
    <w:lvl w:ilvl="5" w:tplc="10309927" w:tentative="1">
      <w:start w:val="1"/>
      <w:numFmt w:val="lowerRoman"/>
      <w:lvlText w:val="%6."/>
      <w:lvlJc w:val="right"/>
      <w:pPr>
        <w:ind w:left="4320" w:hanging="180"/>
      </w:pPr>
    </w:lvl>
    <w:lvl w:ilvl="6" w:tplc="10309927" w:tentative="1">
      <w:start w:val="1"/>
      <w:numFmt w:val="decimal"/>
      <w:lvlText w:val="%7."/>
      <w:lvlJc w:val="left"/>
      <w:pPr>
        <w:ind w:left="5040" w:hanging="360"/>
      </w:pPr>
    </w:lvl>
    <w:lvl w:ilvl="7" w:tplc="10309927" w:tentative="1">
      <w:start w:val="1"/>
      <w:numFmt w:val="lowerLetter"/>
      <w:lvlText w:val="%8."/>
      <w:lvlJc w:val="left"/>
      <w:pPr>
        <w:ind w:left="5760" w:hanging="360"/>
      </w:pPr>
    </w:lvl>
    <w:lvl w:ilvl="8" w:tplc="10309927" w:tentative="1">
      <w:start w:val="1"/>
      <w:numFmt w:val="lowerRoman"/>
      <w:lvlText w:val="%9."/>
      <w:lvlJc w:val="right"/>
      <w:pPr>
        <w:ind w:left="6480" w:hanging="180"/>
      </w:pPr>
    </w:lvl>
  </w:abstractNum>
  <w:abstractNum w:abstractNumId="72470971">
    <w:multiLevelType w:val="hybridMultilevel"/>
    <w:lvl w:ilvl="0" w:tplc="44625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70971">
    <w:abstractNumId w:val="72470971"/>
  </w:num>
  <w:num w:numId="72470972">
    <w:abstractNumId w:val="724709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1690771" Type="http://schemas.microsoft.com/office/2011/relationships/commentsExtended" Target="commentsExtended.xml"/><Relationship Id="rId1276661ff32f16da7" Type="http://schemas.openxmlformats.org/officeDocument/2006/relationships/hyperlink" Target="https://gd.eppo.int/" TargetMode="External"/><Relationship Id="rId6032661ff32f16dd2" Type="http://schemas.openxmlformats.org/officeDocument/2006/relationships/hyperlink" Target="https://gd.eppo.int/" TargetMode="External"/><Relationship Id="rId5510661ff32f1721d"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