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Verticillium dahliae VERTDA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(2014); Belgium (2015); Bulgaria (1986); Cyprus (2011); Czech Republic (2011); Denmark (1986); France (1986); Germany (2012); Greece (2013); Greece/Kriti (2013); Hungary (1986); Italy (2007); Malta (2007); Netherlands (2015); Portugal (1986); Slovakia (2012); Spain (2014); United Kingdom (2014); United Kingdom/England (1986); United Kingdom/Scotland (1986); United Kingdom/Channel Islands (1986)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5896adbc162676c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 V. dahliae is present in most EU MSs, with the exception of Ireland (absent, no pest records) and Poland (absent/uncertain). The current status of V. dahliae in the MSs where the pathogen is known to occur ranges from “restricted distribution” to “widespread” (EFSA, 2014).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06074">
    <w:multiLevelType w:val="hybridMultilevel"/>
    <w:lvl w:ilvl="0" w:tplc="54026029">
      <w:start w:val="1"/>
      <w:numFmt w:val="decimal"/>
      <w:lvlText w:val="%1."/>
      <w:lvlJc w:val="left"/>
      <w:pPr>
        <w:ind w:left="720" w:hanging="360"/>
      </w:pPr>
    </w:lvl>
    <w:lvl w:ilvl="1" w:tplc="54026029" w:tentative="1">
      <w:start w:val="1"/>
      <w:numFmt w:val="lowerLetter"/>
      <w:lvlText w:val="%2."/>
      <w:lvlJc w:val="left"/>
      <w:pPr>
        <w:ind w:left="1440" w:hanging="360"/>
      </w:pPr>
    </w:lvl>
    <w:lvl w:ilvl="2" w:tplc="54026029" w:tentative="1">
      <w:start w:val="1"/>
      <w:numFmt w:val="lowerRoman"/>
      <w:lvlText w:val="%3."/>
      <w:lvlJc w:val="right"/>
      <w:pPr>
        <w:ind w:left="2160" w:hanging="180"/>
      </w:pPr>
    </w:lvl>
    <w:lvl w:ilvl="3" w:tplc="54026029" w:tentative="1">
      <w:start w:val="1"/>
      <w:numFmt w:val="decimal"/>
      <w:lvlText w:val="%4."/>
      <w:lvlJc w:val="left"/>
      <w:pPr>
        <w:ind w:left="2880" w:hanging="360"/>
      </w:pPr>
    </w:lvl>
    <w:lvl w:ilvl="4" w:tplc="54026029" w:tentative="1">
      <w:start w:val="1"/>
      <w:numFmt w:val="lowerLetter"/>
      <w:lvlText w:val="%5."/>
      <w:lvlJc w:val="left"/>
      <w:pPr>
        <w:ind w:left="3600" w:hanging="360"/>
      </w:pPr>
    </w:lvl>
    <w:lvl w:ilvl="5" w:tplc="54026029" w:tentative="1">
      <w:start w:val="1"/>
      <w:numFmt w:val="lowerRoman"/>
      <w:lvlText w:val="%6."/>
      <w:lvlJc w:val="right"/>
      <w:pPr>
        <w:ind w:left="4320" w:hanging="180"/>
      </w:pPr>
    </w:lvl>
    <w:lvl w:ilvl="6" w:tplc="54026029" w:tentative="1">
      <w:start w:val="1"/>
      <w:numFmt w:val="decimal"/>
      <w:lvlText w:val="%7."/>
      <w:lvlJc w:val="left"/>
      <w:pPr>
        <w:ind w:left="5040" w:hanging="360"/>
      </w:pPr>
    </w:lvl>
    <w:lvl w:ilvl="7" w:tplc="54026029" w:tentative="1">
      <w:start w:val="1"/>
      <w:numFmt w:val="lowerLetter"/>
      <w:lvlText w:val="%8."/>
      <w:lvlJc w:val="left"/>
      <w:pPr>
        <w:ind w:left="5760" w:hanging="360"/>
      </w:pPr>
    </w:lvl>
    <w:lvl w:ilvl="8" w:tplc="5402602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206073">
    <w:multiLevelType w:val="hybridMultilevel"/>
    <w:lvl w:ilvl="0" w:tplc="247534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06073">
    <w:abstractNumId w:val="98206073"/>
  </w:num>
  <w:num w:numId="98206074">
    <w:abstractNumId w:val="982060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30262160" Type="http://schemas.microsoft.com/office/2011/relationships/commentsExtended" Target="commentsExtended.xml"/><Relationship Id="rId25896adbc162676c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