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Impatiens necrotic spot tospovirus (Impatiens necrotic spot virus) (INSV00)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Impatiens necrotic spot tospovirus (INSV) is a single taxonomic entity (genus Tospovirus: family Bunyaviridae). In 2015 it was proposed to change the name of the virus from Impatiens necrotic spot virus to Impatiens necrotic spot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(2011); Czech Republic (2011); Finland (2013); France (2011); Germany (2011); Hungary (2007); Italy (1999); Italy/Sicilia (1998); Netherlands (2015); Poland (1997); Portugal (2011); Slovenia (2011); Spain (2011); United Kingdom (2011); United Kingdom/England (1998)</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666662aadd30504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INSV has a broad host range of more than 300 species, mostly ornamentals. INSV presents a serious problem to the ornamentals industry (Daughtrey et al., 1997; Elliott et al., 2009). Approximately 80 % of of greenhouse ornamentals tospovirus problems in USA have been identified as INSV; and less than 20% for TSWV (Daughtrey et al., 1997). Symptoms of tospoviruses vary significantly depending on local or systemic infections, on the host species, its development stage, the virus strain, and environmental (growth) factors (EFSA, 2012).</w:t>
      </w:r>
      <w:r>
        <w:rPr>
          <w:color w:val="0200C9"/>
          <w:sz w:val="24"/>
          <w:szCs w:val="24"/>
        </w:rPr>
        <w:br/>
        <w:t xml:space="preserve">One record is available on this host from New Zealand (Elliott et al., 2009) and Italy (Vicchi &amp; Bellardi, 1996). However Gerbera is not included in the plant species found infected with INSV in the Netherlands (Verhoeven and Roenhorst, 1998) and in the USA (Daughtrey et al., 1997).</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No information on direct impacts on this host found in the references.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of lack of evidence on economic impact and pathway importance on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pest categorisation of the tospoviruses. EFSA Journal 10, 2772. 4264 pp.;</w:t>
      </w:r>
    </w:p>
    <w:p>
      <w:pPr>
        <w:numPr>
          <w:ilvl w:val="0"/>
          <w:numId w:val="1"/>
        </w:numPr>
        <w:spacing w:before="0" w:after="0" w:line="240" w:lineRule="auto"/>
        <w:jc w:val="left"/>
        <w:rPr>
          <w:color w:val="0200C9"/>
          <w:sz w:val="24"/>
          <w:szCs w:val="24"/>
        </w:rPr>
      </w:pPr>
      <w:r>
        <w:rPr>
          <w:color w:val="0200C9"/>
          <w:sz w:val="24"/>
          <w:szCs w:val="24"/>
        </w:rPr>
        <w:t xml:space="preserve">Elliott DR, Lebas BSM, Ochoa-Corona FM, Tang J &amp; Alexander BJR (2009) Investigation of Impatiens necrotic spot virus outbreaks in New Zealand. Australasian Plant Pathology 38, 490–495;</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77-80;</w:t>
      </w:r>
    </w:p>
    <w:p>
      <w:pPr>
        <w:numPr>
          <w:ilvl w:val="0"/>
          <w:numId w:val="1"/>
        </w:numPr>
        <w:spacing w:before="0" w:after="0" w:line="240" w:lineRule="auto"/>
        <w:jc w:val="left"/>
        <w:rPr>
          <w:color w:val="0200C9"/>
          <w:sz w:val="24"/>
          <w:szCs w:val="24"/>
        </w:rPr>
      </w:pPr>
      <w:r>
        <w:rPr>
          <w:color w:val="0200C9"/>
          <w:sz w:val="24"/>
          <w:szCs w:val="24"/>
        </w:rPr>
        <w:t xml:space="preserve">Vicchi V &amp; Bellardi MG (1996) Evaluation of the ELISA technique in the diagnosis of tospoviruses in ornamental plants. Informatore Fitopatologico 46, 60-63;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698979">
    <w:multiLevelType w:val="hybridMultilevel"/>
    <w:lvl w:ilvl="0" w:tplc="48307003">
      <w:start w:val="1"/>
      <w:numFmt w:val="decimal"/>
      <w:lvlText w:val="%1."/>
      <w:lvlJc w:val="left"/>
      <w:pPr>
        <w:ind w:left="720" w:hanging="360"/>
      </w:pPr>
    </w:lvl>
    <w:lvl w:ilvl="1" w:tplc="48307003" w:tentative="1">
      <w:start w:val="1"/>
      <w:numFmt w:val="lowerLetter"/>
      <w:lvlText w:val="%2."/>
      <w:lvlJc w:val="left"/>
      <w:pPr>
        <w:ind w:left="1440" w:hanging="360"/>
      </w:pPr>
    </w:lvl>
    <w:lvl w:ilvl="2" w:tplc="48307003" w:tentative="1">
      <w:start w:val="1"/>
      <w:numFmt w:val="lowerRoman"/>
      <w:lvlText w:val="%3."/>
      <w:lvlJc w:val="right"/>
      <w:pPr>
        <w:ind w:left="2160" w:hanging="180"/>
      </w:pPr>
    </w:lvl>
    <w:lvl w:ilvl="3" w:tplc="48307003" w:tentative="1">
      <w:start w:val="1"/>
      <w:numFmt w:val="decimal"/>
      <w:lvlText w:val="%4."/>
      <w:lvlJc w:val="left"/>
      <w:pPr>
        <w:ind w:left="2880" w:hanging="360"/>
      </w:pPr>
    </w:lvl>
    <w:lvl w:ilvl="4" w:tplc="48307003" w:tentative="1">
      <w:start w:val="1"/>
      <w:numFmt w:val="lowerLetter"/>
      <w:lvlText w:val="%5."/>
      <w:lvlJc w:val="left"/>
      <w:pPr>
        <w:ind w:left="3600" w:hanging="360"/>
      </w:pPr>
    </w:lvl>
    <w:lvl w:ilvl="5" w:tplc="48307003" w:tentative="1">
      <w:start w:val="1"/>
      <w:numFmt w:val="lowerRoman"/>
      <w:lvlText w:val="%6."/>
      <w:lvlJc w:val="right"/>
      <w:pPr>
        <w:ind w:left="4320" w:hanging="180"/>
      </w:pPr>
    </w:lvl>
    <w:lvl w:ilvl="6" w:tplc="48307003" w:tentative="1">
      <w:start w:val="1"/>
      <w:numFmt w:val="decimal"/>
      <w:lvlText w:val="%7."/>
      <w:lvlJc w:val="left"/>
      <w:pPr>
        <w:ind w:left="5040" w:hanging="360"/>
      </w:pPr>
    </w:lvl>
    <w:lvl w:ilvl="7" w:tplc="48307003" w:tentative="1">
      <w:start w:val="1"/>
      <w:numFmt w:val="lowerLetter"/>
      <w:lvlText w:val="%8."/>
      <w:lvlJc w:val="left"/>
      <w:pPr>
        <w:ind w:left="5760" w:hanging="360"/>
      </w:pPr>
    </w:lvl>
    <w:lvl w:ilvl="8" w:tplc="48307003" w:tentative="1">
      <w:start w:val="1"/>
      <w:numFmt w:val="lowerRoman"/>
      <w:lvlText w:val="%9."/>
      <w:lvlJc w:val="right"/>
      <w:pPr>
        <w:ind w:left="6480" w:hanging="180"/>
      </w:pPr>
    </w:lvl>
  </w:abstractNum>
  <w:abstractNum w:abstractNumId="84698978">
    <w:multiLevelType w:val="hybridMultilevel"/>
    <w:lvl w:ilvl="0" w:tplc="71611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698978">
    <w:abstractNumId w:val="84698978"/>
  </w:num>
  <w:num w:numId="84698979">
    <w:abstractNumId w:val="846989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1352633" Type="http://schemas.microsoft.com/office/2011/relationships/commentsExtended" Target="commentsExtended.xml"/><Relationship Id="rId6666662aadd30504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