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9236a702936bb0c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F30000"/>
          <w:sz w:val="24"/>
          <w:szCs w:val="24"/>
        </w:rPr>
        <w:br/>
        <w:t xml:space="preserve">Roses (Rosa hybrids) and poinsettias (Euphorbia pulcherrima) are the only major flower crops not susceptible to INSV or TSWV (Daughtrey et al., 1997). Euphorbia pulcherrima is not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348865">
    <w:multiLevelType w:val="hybridMultilevel"/>
    <w:lvl w:ilvl="0" w:tplc="42178969">
      <w:start w:val="1"/>
      <w:numFmt w:val="decimal"/>
      <w:lvlText w:val="%1."/>
      <w:lvlJc w:val="left"/>
      <w:pPr>
        <w:ind w:left="720" w:hanging="360"/>
      </w:pPr>
    </w:lvl>
    <w:lvl w:ilvl="1" w:tplc="42178969" w:tentative="1">
      <w:start w:val="1"/>
      <w:numFmt w:val="lowerLetter"/>
      <w:lvlText w:val="%2."/>
      <w:lvlJc w:val="left"/>
      <w:pPr>
        <w:ind w:left="1440" w:hanging="360"/>
      </w:pPr>
    </w:lvl>
    <w:lvl w:ilvl="2" w:tplc="42178969" w:tentative="1">
      <w:start w:val="1"/>
      <w:numFmt w:val="lowerRoman"/>
      <w:lvlText w:val="%3."/>
      <w:lvlJc w:val="right"/>
      <w:pPr>
        <w:ind w:left="2160" w:hanging="180"/>
      </w:pPr>
    </w:lvl>
    <w:lvl w:ilvl="3" w:tplc="42178969" w:tentative="1">
      <w:start w:val="1"/>
      <w:numFmt w:val="decimal"/>
      <w:lvlText w:val="%4."/>
      <w:lvlJc w:val="left"/>
      <w:pPr>
        <w:ind w:left="2880" w:hanging="360"/>
      </w:pPr>
    </w:lvl>
    <w:lvl w:ilvl="4" w:tplc="42178969" w:tentative="1">
      <w:start w:val="1"/>
      <w:numFmt w:val="lowerLetter"/>
      <w:lvlText w:val="%5."/>
      <w:lvlJc w:val="left"/>
      <w:pPr>
        <w:ind w:left="3600" w:hanging="360"/>
      </w:pPr>
    </w:lvl>
    <w:lvl w:ilvl="5" w:tplc="42178969" w:tentative="1">
      <w:start w:val="1"/>
      <w:numFmt w:val="lowerRoman"/>
      <w:lvlText w:val="%6."/>
      <w:lvlJc w:val="right"/>
      <w:pPr>
        <w:ind w:left="4320" w:hanging="180"/>
      </w:pPr>
    </w:lvl>
    <w:lvl w:ilvl="6" w:tplc="42178969" w:tentative="1">
      <w:start w:val="1"/>
      <w:numFmt w:val="decimal"/>
      <w:lvlText w:val="%7."/>
      <w:lvlJc w:val="left"/>
      <w:pPr>
        <w:ind w:left="5040" w:hanging="360"/>
      </w:pPr>
    </w:lvl>
    <w:lvl w:ilvl="7" w:tplc="42178969" w:tentative="1">
      <w:start w:val="1"/>
      <w:numFmt w:val="lowerLetter"/>
      <w:lvlText w:val="%8."/>
      <w:lvlJc w:val="left"/>
      <w:pPr>
        <w:ind w:left="5760" w:hanging="360"/>
      </w:pPr>
    </w:lvl>
    <w:lvl w:ilvl="8" w:tplc="42178969" w:tentative="1">
      <w:start w:val="1"/>
      <w:numFmt w:val="lowerRoman"/>
      <w:lvlText w:val="%9."/>
      <w:lvlJc w:val="right"/>
      <w:pPr>
        <w:ind w:left="6480" w:hanging="180"/>
      </w:pPr>
    </w:lvl>
  </w:abstractNum>
  <w:abstractNum w:abstractNumId="29348864">
    <w:multiLevelType w:val="hybridMultilevel"/>
    <w:lvl w:ilvl="0" w:tplc="800350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348864">
    <w:abstractNumId w:val="29348864"/>
  </w:num>
  <w:num w:numId="29348865">
    <w:abstractNumId w:val="29348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0034093" Type="http://schemas.microsoft.com/office/2011/relationships/commentsExtended" Target="commentsExtended.xml"/><Relationship Id="rId39236a702936bb0c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