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2096a8d0af3b33a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pest is listed in EPPO PM 4/19 Standard on Begonia. Because publications mainly refer to Begonia sp., experts agreed to refer to the host plant as Begonia rather than only Begonia x hiemalis.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On Begonia spp. infected with INSV, systemic and local infections are commonly seen. Initial symptoms are mosaic patterns, followed by necrotic spots on leaves, concentric rings, then necrotic areas on flowers, stem and vein necrosis, followed by systemic infection of upper leaves and finally stunting and burning of foliage (Daughtrey et al., 1997; EFSA, 2012; Tian et al., 2013; Trkulja et al., 2013). In some cases, infection of host plants by INSV, can be symptomless (Daughtrey et al., 1997; Hausbeck et al., 1992; Elliott et al., 2009) and the visual examination is not fully reliable for detecting INSV. Begonia x hiemalis is included in the plant species found infected with INSV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Canada, stunted plant growth and necrotic spots were observed on leaves of all Hiemalis begonias (Begonia x hiemalis) in a greenhouse. Initial symptoms were mosaic patterns, followed by necrotic spots on leaves, concentric rings, then necrotic areas on flowers, stem and vein necrosis, and finally stunting and burning of foliage similar to damage caused by sunburn or chemical injury. Thrips were observed colonizing nearby begonia plants (Tian et al., 2013).</w:t>
      </w:r>
      <w:r>
        <w:rPr>
          <w:color w:val="0200C9"/>
          <w:sz w:val="24"/>
          <w:szCs w:val="24"/>
        </w:rPr>
        <w:br/>
        <w:t xml:space="preserve">No other information on direct impacts on this host could be found (though it could potentially have an indirect impact on neighbouring host plants in the facility in the presence of vectors).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4/19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w:t>
      </w:r>
      <w:r>
        <w:rPr>
          <w:color w:val="0200C9"/>
          <w:sz w:val="24"/>
          <w:szCs w:val="24"/>
        </w:rPr>
        <w:br/>
        <w:t xml:space="preserve">AND</w:t>
      </w:r>
      <w:r>
        <w:rPr>
          <w:color w:val="0200C9"/>
          <w:sz w:val="24"/>
          <w:szCs w:val="24"/>
        </w:rPr>
        <w:br/>
        <w:t xml:space="preserve">(B) (a) No symptoms of Impatiens necrotic spot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Impatiens necrotic spot tospovirus during the current growing period have been rogued out and a representative sample of the plants to be marketed has been tested and found free from Impatiens necrotic spot virus.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visual examination on the marketed material was not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Hausbeck MK, Welliver RA, Derr MA &amp; Gildow FE (1992) Tomato spotted wilt survey among greenhouse ornamentals in Pennsylvania. Plant Disease 76, 795–800;</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Tian X, Zheng Y, Chintaluri K &amp; Meng B (2013) First report of Impatiens necrotic spot virus on Hiemalis begonia (Begonia × hiemalis) in Canada. Plant Disease 97, 291. Available at </w:t>
      </w:r>
      <w:hyperlink r:id="rId12796a8d0af3b3872" w:history="1">
        <w:r>
          <w:rPr>
            <w:color w:val="0200C9"/>
            <w:sz w:val="24"/>
            <w:szCs w:val="24"/>
          </w:rPr>
          <w:t xml:space="preserve">https://doi.org/10.1094/PDIS-09-12-0868-PDN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Trkulja V, Mihić, Salapura J, Ćurković B, Stanković I, Bulajić, A. Vučurović &amp; B. Krstić (2013) First Report of Impatiens necrotic spot virus on Begonia in Bosnia and Herzegovina. Plant Diseases 97, 7, 1004. </w:t>
      </w:r>
      <w:hyperlink r:id="rId58046a8d0af3b389f" w:history="1">
        <w:r>
          <w:rPr>
            <w:color w:val="0200C9"/>
            <w:sz w:val="24"/>
            <w:szCs w:val="24"/>
          </w:rPr>
          <w:t xml:space="preserve">https://doi.org/10.1094/PDIS-01-13-0088-PDN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914526">
    <w:multiLevelType w:val="hybridMultilevel"/>
    <w:lvl w:ilvl="0" w:tplc="35845093">
      <w:start w:val="1"/>
      <w:numFmt w:val="decimal"/>
      <w:lvlText w:val="%1."/>
      <w:lvlJc w:val="left"/>
      <w:pPr>
        <w:ind w:left="720" w:hanging="360"/>
      </w:pPr>
    </w:lvl>
    <w:lvl w:ilvl="1" w:tplc="35845093" w:tentative="1">
      <w:start w:val="1"/>
      <w:numFmt w:val="lowerLetter"/>
      <w:lvlText w:val="%2."/>
      <w:lvlJc w:val="left"/>
      <w:pPr>
        <w:ind w:left="1440" w:hanging="360"/>
      </w:pPr>
    </w:lvl>
    <w:lvl w:ilvl="2" w:tplc="35845093" w:tentative="1">
      <w:start w:val="1"/>
      <w:numFmt w:val="lowerRoman"/>
      <w:lvlText w:val="%3."/>
      <w:lvlJc w:val="right"/>
      <w:pPr>
        <w:ind w:left="2160" w:hanging="180"/>
      </w:pPr>
    </w:lvl>
    <w:lvl w:ilvl="3" w:tplc="35845093" w:tentative="1">
      <w:start w:val="1"/>
      <w:numFmt w:val="decimal"/>
      <w:lvlText w:val="%4."/>
      <w:lvlJc w:val="left"/>
      <w:pPr>
        <w:ind w:left="2880" w:hanging="360"/>
      </w:pPr>
    </w:lvl>
    <w:lvl w:ilvl="4" w:tplc="35845093" w:tentative="1">
      <w:start w:val="1"/>
      <w:numFmt w:val="lowerLetter"/>
      <w:lvlText w:val="%5."/>
      <w:lvlJc w:val="left"/>
      <w:pPr>
        <w:ind w:left="3600" w:hanging="360"/>
      </w:pPr>
    </w:lvl>
    <w:lvl w:ilvl="5" w:tplc="35845093" w:tentative="1">
      <w:start w:val="1"/>
      <w:numFmt w:val="lowerRoman"/>
      <w:lvlText w:val="%6."/>
      <w:lvlJc w:val="right"/>
      <w:pPr>
        <w:ind w:left="4320" w:hanging="180"/>
      </w:pPr>
    </w:lvl>
    <w:lvl w:ilvl="6" w:tplc="35845093" w:tentative="1">
      <w:start w:val="1"/>
      <w:numFmt w:val="decimal"/>
      <w:lvlText w:val="%7."/>
      <w:lvlJc w:val="left"/>
      <w:pPr>
        <w:ind w:left="5040" w:hanging="360"/>
      </w:pPr>
    </w:lvl>
    <w:lvl w:ilvl="7" w:tplc="35845093" w:tentative="1">
      <w:start w:val="1"/>
      <w:numFmt w:val="lowerLetter"/>
      <w:lvlText w:val="%8."/>
      <w:lvlJc w:val="left"/>
      <w:pPr>
        <w:ind w:left="5760" w:hanging="360"/>
      </w:pPr>
    </w:lvl>
    <w:lvl w:ilvl="8" w:tplc="35845093" w:tentative="1">
      <w:start w:val="1"/>
      <w:numFmt w:val="lowerRoman"/>
      <w:lvlText w:val="%9."/>
      <w:lvlJc w:val="right"/>
      <w:pPr>
        <w:ind w:left="6480" w:hanging="180"/>
      </w:pPr>
    </w:lvl>
  </w:abstractNum>
  <w:abstractNum w:abstractNumId="91914525">
    <w:multiLevelType w:val="hybridMultilevel"/>
    <w:lvl w:ilvl="0" w:tplc="128009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914525">
    <w:abstractNumId w:val="91914525"/>
  </w:num>
  <w:num w:numId="91914526">
    <w:abstractNumId w:val="919145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7891349" Type="http://schemas.microsoft.com/office/2011/relationships/commentsExtended" Target="commentsExtended.xml"/><Relationship Id="rId52096a8d0af3b33a8" Type="http://schemas.openxmlformats.org/officeDocument/2006/relationships/hyperlink" Target="https://gd.eppo.int/" TargetMode="External"/><Relationship Id="rId12796a8d0af3b3872" Type="http://schemas.openxmlformats.org/officeDocument/2006/relationships/hyperlink" Target="https://doi.org/10.1094/PDIS-09-12-0868-PDN" TargetMode="External"/><Relationship Id="rId58046a8d0af3b389f" Type="http://schemas.openxmlformats.org/officeDocument/2006/relationships/hyperlink" Target="https://doi.org/10.1094/PDIS-01-13-0088-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