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and the need for treatments, e.g. Carnations growing in media where P. ultimum was present produced fewer flowers of lower quality with an increased period to anthesis and stems and lateral shoots developed fewer nodes, were shorter and had reduced overall flowering stem wt compared with control plants (Graper &amp; Hanan,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Graper DF &amp; Hanan JJ (1990) Effects of Pythium, Trichoderma and Truban on carnation growth. Applied Agricultural Research 5, 27-31;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97924">
    <w:multiLevelType w:val="hybridMultilevel"/>
    <w:lvl w:ilvl="0" w:tplc="88894117">
      <w:start w:val="1"/>
      <w:numFmt w:val="decimal"/>
      <w:lvlText w:val="%1."/>
      <w:lvlJc w:val="left"/>
      <w:pPr>
        <w:ind w:left="720" w:hanging="360"/>
      </w:pPr>
    </w:lvl>
    <w:lvl w:ilvl="1" w:tplc="88894117" w:tentative="1">
      <w:start w:val="1"/>
      <w:numFmt w:val="lowerLetter"/>
      <w:lvlText w:val="%2."/>
      <w:lvlJc w:val="left"/>
      <w:pPr>
        <w:ind w:left="1440" w:hanging="360"/>
      </w:pPr>
    </w:lvl>
    <w:lvl w:ilvl="2" w:tplc="88894117" w:tentative="1">
      <w:start w:val="1"/>
      <w:numFmt w:val="lowerRoman"/>
      <w:lvlText w:val="%3."/>
      <w:lvlJc w:val="right"/>
      <w:pPr>
        <w:ind w:left="2160" w:hanging="180"/>
      </w:pPr>
    </w:lvl>
    <w:lvl w:ilvl="3" w:tplc="88894117" w:tentative="1">
      <w:start w:val="1"/>
      <w:numFmt w:val="decimal"/>
      <w:lvlText w:val="%4."/>
      <w:lvlJc w:val="left"/>
      <w:pPr>
        <w:ind w:left="2880" w:hanging="360"/>
      </w:pPr>
    </w:lvl>
    <w:lvl w:ilvl="4" w:tplc="88894117" w:tentative="1">
      <w:start w:val="1"/>
      <w:numFmt w:val="lowerLetter"/>
      <w:lvlText w:val="%5."/>
      <w:lvlJc w:val="left"/>
      <w:pPr>
        <w:ind w:left="3600" w:hanging="360"/>
      </w:pPr>
    </w:lvl>
    <w:lvl w:ilvl="5" w:tplc="88894117" w:tentative="1">
      <w:start w:val="1"/>
      <w:numFmt w:val="lowerRoman"/>
      <w:lvlText w:val="%6."/>
      <w:lvlJc w:val="right"/>
      <w:pPr>
        <w:ind w:left="4320" w:hanging="180"/>
      </w:pPr>
    </w:lvl>
    <w:lvl w:ilvl="6" w:tplc="88894117" w:tentative="1">
      <w:start w:val="1"/>
      <w:numFmt w:val="decimal"/>
      <w:lvlText w:val="%7."/>
      <w:lvlJc w:val="left"/>
      <w:pPr>
        <w:ind w:left="5040" w:hanging="360"/>
      </w:pPr>
    </w:lvl>
    <w:lvl w:ilvl="7" w:tplc="88894117" w:tentative="1">
      <w:start w:val="1"/>
      <w:numFmt w:val="lowerLetter"/>
      <w:lvlText w:val="%8."/>
      <w:lvlJc w:val="left"/>
      <w:pPr>
        <w:ind w:left="5760" w:hanging="360"/>
      </w:pPr>
    </w:lvl>
    <w:lvl w:ilvl="8" w:tplc="88894117" w:tentative="1">
      <w:start w:val="1"/>
      <w:numFmt w:val="lowerRoman"/>
      <w:lvlText w:val="%9."/>
      <w:lvlJc w:val="right"/>
      <w:pPr>
        <w:ind w:left="6480" w:hanging="180"/>
      </w:pPr>
    </w:lvl>
  </w:abstractNum>
  <w:abstractNum w:abstractNumId="36497923">
    <w:multiLevelType w:val="hybridMultilevel"/>
    <w:lvl w:ilvl="0" w:tplc="168344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97923">
    <w:abstractNumId w:val="36497923"/>
  </w:num>
  <w:num w:numId="36497924">
    <w:abstractNumId w:val="364979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6638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