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and the need for treatments, e.g. Carnations growing in media where P. ultimum was present produced fewer flowers of lower quality with an increased period to anthesis and stems and lateral shoots developed fewer nodes, were shorter and had reduced overall flowering stem wt compared with control plants (Graper &amp; Hanan,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Graper DF &amp; Hanan JJ (1990) Effects of Pythium, Trichoderma and Truban on carnation growth. Applied Agricultural Research 5, 27-31;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69159">
    <w:multiLevelType w:val="hybridMultilevel"/>
    <w:lvl w:ilvl="0" w:tplc="54568793">
      <w:start w:val="1"/>
      <w:numFmt w:val="decimal"/>
      <w:lvlText w:val="%1."/>
      <w:lvlJc w:val="left"/>
      <w:pPr>
        <w:ind w:left="720" w:hanging="360"/>
      </w:pPr>
    </w:lvl>
    <w:lvl w:ilvl="1" w:tplc="54568793" w:tentative="1">
      <w:start w:val="1"/>
      <w:numFmt w:val="lowerLetter"/>
      <w:lvlText w:val="%2."/>
      <w:lvlJc w:val="left"/>
      <w:pPr>
        <w:ind w:left="1440" w:hanging="360"/>
      </w:pPr>
    </w:lvl>
    <w:lvl w:ilvl="2" w:tplc="54568793" w:tentative="1">
      <w:start w:val="1"/>
      <w:numFmt w:val="lowerRoman"/>
      <w:lvlText w:val="%3."/>
      <w:lvlJc w:val="right"/>
      <w:pPr>
        <w:ind w:left="2160" w:hanging="180"/>
      </w:pPr>
    </w:lvl>
    <w:lvl w:ilvl="3" w:tplc="54568793" w:tentative="1">
      <w:start w:val="1"/>
      <w:numFmt w:val="decimal"/>
      <w:lvlText w:val="%4."/>
      <w:lvlJc w:val="left"/>
      <w:pPr>
        <w:ind w:left="2880" w:hanging="360"/>
      </w:pPr>
    </w:lvl>
    <w:lvl w:ilvl="4" w:tplc="54568793" w:tentative="1">
      <w:start w:val="1"/>
      <w:numFmt w:val="lowerLetter"/>
      <w:lvlText w:val="%5."/>
      <w:lvlJc w:val="left"/>
      <w:pPr>
        <w:ind w:left="3600" w:hanging="360"/>
      </w:pPr>
    </w:lvl>
    <w:lvl w:ilvl="5" w:tplc="54568793" w:tentative="1">
      <w:start w:val="1"/>
      <w:numFmt w:val="lowerRoman"/>
      <w:lvlText w:val="%6."/>
      <w:lvlJc w:val="right"/>
      <w:pPr>
        <w:ind w:left="4320" w:hanging="180"/>
      </w:pPr>
    </w:lvl>
    <w:lvl w:ilvl="6" w:tplc="54568793" w:tentative="1">
      <w:start w:val="1"/>
      <w:numFmt w:val="decimal"/>
      <w:lvlText w:val="%7."/>
      <w:lvlJc w:val="left"/>
      <w:pPr>
        <w:ind w:left="5040" w:hanging="360"/>
      </w:pPr>
    </w:lvl>
    <w:lvl w:ilvl="7" w:tplc="54568793" w:tentative="1">
      <w:start w:val="1"/>
      <w:numFmt w:val="lowerLetter"/>
      <w:lvlText w:val="%8."/>
      <w:lvlJc w:val="left"/>
      <w:pPr>
        <w:ind w:left="5760" w:hanging="360"/>
      </w:pPr>
    </w:lvl>
    <w:lvl w:ilvl="8" w:tplc="54568793" w:tentative="1">
      <w:start w:val="1"/>
      <w:numFmt w:val="lowerRoman"/>
      <w:lvlText w:val="%9."/>
      <w:lvlJc w:val="right"/>
      <w:pPr>
        <w:ind w:left="6480" w:hanging="180"/>
      </w:pPr>
    </w:lvl>
  </w:abstractNum>
  <w:abstractNum w:abstractNumId="78269158">
    <w:multiLevelType w:val="hybridMultilevel"/>
    <w:lvl w:ilvl="0" w:tplc="17171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69158">
    <w:abstractNumId w:val="78269158"/>
  </w:num>
  <w:num w:numId="78269159">
    <w:abstractNumId w:val="78269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791915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