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Puccinia pelargonii-zonalis (PUCCPZ)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(1991); Croatia (1996); Denmark (1993); France (1992); Germany (1993); Greece (1992); Greece/Kriti (1982); Hungary (1992); Italy (1992); Italy/Sardegna (1991); Lithuania (1998); Luxembourg (1992); Netherlands (1992); Poland (1992); Portugal (1992); Portugal/Azores (1991); Portugal/Madeira (1991); Romania (2006); Slovakia (1994); Slovenia (1995); Spain (2011); Spain/Islas Canárias (2011); Sweden (1993); United Kingdom (1993); United Kingdom/England (1994); United Kingdom/Northern Ireland (1994); United Kingdom/Scotland (1991);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59690954978792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319300">
    <w:multiLevelType w:val="hybridMultilevel"/>
    <w:lvl w:ilvl="0" w:tplc="41386533">
      <w:start w:val="1"/>
      <w:numFmt w:val="decimal"/>
      <w:lvlText w:val="%1."/>
      <w:lvlJc w:val="left"/>
      <w:pPr>
        <w:ind w:left="720" w:hanging="360"/>
      </w:pPr>
    </w:lvl>
    <w:lvl w:ilvl="1" w:tplc="41386533" w:tentative="1">
      <w:start w:val="1"/>
      <w:numFmt w:val="lowerLetter"/>
      <w:lvlText w:val="%2."/>
      <w:lvlJc w:val="left"/>
      <w:pPr>
        <w:ind w:left="1440" w:hanging="360"/>
      </w:pPr>
    </w:lvl>
    <w:lvl w:ilvl="2" w:tplc="41386533" w:tentative="1">
      <w:start w:val="1"/>
      <w:numFmt w:val="lowerRoman"/>
      <w:lvlText w:val="%3."/>
      <w:lvlJc w:val="right"/>
      <w:pPr>
        <w:ind w:left="2160" w:hanging="180"/>
      </w:pPr>
    </w:lvl>
    <w:lvl w:ilvl="3" w:tplc="41386533" w:tentative="1">
      <w:start w:val="1"/>
      <w:numFmt w:val="decimal"/>
      <w:lvlText w:val="%4."/>
      <w:lvlJc w:val="left"/>
      <w:pPr>
        <w:ind w:left="2880" w:hanging="360"/>
      </w:pPr>
    </w:lvl>
    <w:lvl w:ilvl="4" w:tplc="41386533" w:tentative="1">
      <w:start w:val="1"/>
      <w:numFmt w:val="lowerLetter"/>
      <w:lvlText w:val="%5."/>
      <w:lvlJc w:val="left"/>
      <w:pPr>
        <w:ind w:left="3600" w:hanging="360"/>
      </w:pPr>
    </w:lvl>
    <w:lvl w:ilvl="5" w:tplc="41386533" w:tentative="1">
      <w:start w:val="1"/>
      <w:numFmt w:val="lowerRoman"/>
      <w:lvlText w:val="%6."/>
      <w:lvlJc w:val="right"/>
      <w:pPr>
        <w:ind w:left="4320" w:hanging="180"/>
      </w:pPr>
    </w:lvl>
    <w:lvl w:ilvl="6" w:tplc="41386533" w:tentative="1">
      <w:start w:val="1"/>
      <w:numFmt w:val="decimal"/>
      <w:lvlText w:val="%7."/>
      <w:lvlJc w:val="left"/>
      <w:pPr>
        <w:ind w:left="5040" w:hanging="360"/>
      </w:pPr>
    </w:lvl>
    <w:lvl w:ilvl="7" w:tplc="41386533" w:tentative="1">
      <w:start w:val="1"/>
      <w:numFmt w:val="lowerLetter"/>
      <w:lvlText w:val="%8."/>
      <w:lvlJc w:val="left"/>
      <w:pPr>
        <w:ind w:left="5760" w:hanging="360"/>
      </w:pPr>
    </w:lvl>
    <w:lvl w:ilvl="8" w:tplc="413865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319299">
    <w:multiLevelType w:val="hybridMultilevel"/>
    <w:lvl w:ilvl="0" w:tplc="248773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319299">
    <w:abstractNumId w:val="74319299"/>
  </w:num>
  <w:num w:numId="74319300">
    <w:abstractNumId w:val="743193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7067407" Type="http://schemas.microsoft.com/office/2011/relationships/commentsExtended" Target="commentsExtended.xml"/><Relationship Id="rId2659690954978792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